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C3B0" w14:textId="728F0B52" w:rsidR="00F57F27" w:rsidRDefault="00B60821">
      <w:pPr>
        <w:spacing w:line="500" w:lineRule="exact"/>
        <w:outlineLvl w:val="0"/>
        <w:rPr>
          <w:rFonts w:ascii="宋体" w:hAnsi="宋体"/>
          <w:b/>
          <w:sz w:val="28"/>
          <w:szCs w:val="28"/>
        </w:rPr>
      </w:pPr>
      <w:r>
        <w:rPr>
          <w:rFonts w:ascii="宋体" w:hAnsi="宋体" w:hint="eastAsia"/>
          <w:b/>
          <w:sz w:val="28"/>
          <w:szCs w:val="28"/>
        </w:rPr>
        <w:t>一、</w:t>
      </w:r>
      <w:r w:rsidR="003B7364">
        <w:rPr>
          <w:rFonts w:ascii="宋体" w:hAnsi="宋体" w:hint="eastAsia"/>
          <w:b/>
          <w:sz w:val="28"/>
          <w:szCs w:val="28"/>
        </w:rPr>
        <w:t>设备主要功能及用途</w:t>
      </w:r>
    </w:p>
    <w:p w14:paraId="15B4C6B4" w14:textId="193411B1" w:rsidR="00597008" w:rsidRPr="003B7364" w:rsidRDefault="00597008" w:rsidP="003B7364">
      <w:pPr>
        <w:spacing w:line="500" w:lineRule="exact"/>
        <w:ind w:firstLineChars="200" w:firstLine="560"/>
        <w:rPr>
          <w:rFonts w:ascii="宋体" w:cs="宋体" w:hint="eastAsia"/>
          <w:kern w:val="0"/>
          <w:sz w:val="28"/>
          <w:szCs w:val="28"/>
        </w:rPr>
      </w:pPr>
      <w:r w:rsidRPr="00597008">
        <w:rPr>
          <w:rFonts w:ascii="宋体" w:cs="宋体" w:hint="eastAsia"/>
          <w:kern w:val="0"/>
          <w:sz w:val="28"/>
          <w:szCs w:val="28"/>
        </w:rPr>
        <w:t>微波治疗仪是将产生的微波通过理疗头输出到待理疗的组织。通过改善血液循环，促进炎症吸收和组织细胞的新陈代谢，具有消炎、消肿、止痛和修复损伤细胞功能的作用。使细胞的新陈代谢大大加强，促进细胞功能和形态的恢复，同时促进新肉芽的生长。微波治疗仪适用于盆腔炎性疾病、急性乳腺炎、痛经前庭大腺脓肿、术后伤口愈合等</w:t>
      </w:r>
    </w:p>
    <w:p w14:paraId="03337C88" w14:textId="77777777" w:rsidR="00F57F27" w:rsidRDefault="00B60821">
      <w:pPr>
        <w:spacing w:line="500" w:lineRule="exact"/>
        <w:outlineLvl w:val="0"/>
        <w:rPr>
          <w:rFonts w:ascii="宋体" w:hAnsi="宋体"/>
          <w:b/>
          <w:sz w:val="28"/>
          <w:szCs w:val="28"/>
        </w:rPr>
      </w:pPr>
      <w:r>
        <w:rPr>
          <w:rFonts w:ascii="宋体" w:hAnsi="宋体" w:hint="eastAsia"/>
          <w:b/>
          <w:sz w:val="28"/>
          <w:szCs w:val="28"/>
        </w:rPr>
        <w:t>二、方案比选说明</w:t>
      </w:r>
    </w:p>
    <w:p w14:paraId="68F73D18" w14:textId="4BA8112F" w:rsidR="00F57F27" w:rsidRDefault="00B60821">
      <w:pPr>
        <w:spacing w:line="500" w:lineRule="exact"/>
        <w:ind w:firstLineChars="200" w:firstLine="560"/>
        <w:rPr>
          <w:rFonts w:ascii="宋体" w:hAnsi="宋体"/>
          <w:sz w:val="28"/>
          <w:szCs w:val="28"/>
        </w:rPr>
      </w:pPr>
      <w:r>
        <w:rPr>
          <w:rFonts w:ascii="宋体" w:hAnsi="宋体" w:hint="eastAsia"/>
          <w:sz w:val="28"/>
          <w:szCs w:val="28"/>
        </w:rPr>
        <w:t>1、项目预算：人民币</w:t>
      </w:r>
      <w:r w:rsidR="00682EAB">
        <w:rPr>
          <w:rFonts w:ascii="宋体" w:hAnsi="宋体"/>
          <w:sz w:val="28"/>
          <w:szCs w:val="28"/>
        </w:rPr>
        <w:t>21</w:t>
      </w:r>
      <w:r>
        <w:rPr>
          <w:rFonts w:ascii="宋体" w:hAnsi="宋体" w:hint="eastAsia"/>
          <w:sz w:val="28"/>
          <w:szCs w:val="28"/>
        </w:rPr>
        <w:t>万元</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81"/>
        <w:gridCol w:w="3574"/>
        <w:gridCol w:w="1631"/>
        <w:gridCol w:w="2236"/>
      </w:tblGrid>
      <w:tr w:rsidR="00F57F27" w14:paraId="1EE95317" w14:textId="77777777">
        <w:trPr>
          <w:trHeight w:val="38"/>
          <w:jc w:val="center"/>
        </w:trPr>
        <w:tc>
          <w:tcPr>
            <w:tcW w:w="1081" w:type="dxa"/>
            <w:vAlign w:val="center"/>
          </w:tcPr>
          <w:p w14:paraId="1C4538E4" w14:textId="77777777" w:rsidR="00F57F27" w:rsidRDefault="00B60821">
            <w:pPr>
              <w:widowControl/>
              <w:spacing w:line="440" w:lineRule="exact"/>
              <w:jc w:val="center"/>
              <w:rPr>
                <w:rFonts w:ascii="宋体" w:hAnsi="宋体" w:cs="宋体"/>
                <w:b/>
                <w:kern w:val="0"/>
                <w:sz w:val="28"/>
                <w:szCs w:val="28"/>
              </w:rPr>
            </w:pPr>
            <w:r>
              <w:rPr>
                <w:rFonts w:ascii="宋体" w:hAnsi="宋体" w:cs="宋体" w:hint="eastAsia"/>
                <w:b/>
                <w:kern w:val="0"/>
                <w:sz w:val="28"/>
                <w:szCs w:val="28"/>
              </w:rPr>
              <w:t>序号</w:t>
            </w:r>
          </w:p>
        </w:tc>
        <w:tc>
          <w:tcPr>
            <w:tcW w:w="3574" w:type="dxa"/>
            <w:tcBorders>
              <w:right w:val="single" w:sz="4" w:space="0" w:color="auto"/>
            </w:tcBorders>
            <w:vAlign w:val="center"/>
          </w:tcPr>
          <w:p w14:paraId="7798BE23" w14:textId="77777777" w:rsidR="00F57F27" w:rsidRDefault="00B60821">
            <w:pPr>
              <w:widowControl/>
              <w:spacing w:line="440" w:lineRule="exact"/>
              <w:jc w:val="center"/>
              <w:rPr>
                <w:rFonts w:ascii="宋体" w:hAnsi="宋体" w:cs="宋体"/>
                <w:b/>
                <w:kern w:val="0"/>
                <w:sz w:val="28"/>
                <w:szCs w:val="28"/>
              </w:rPr>
            </w:pPr>
            <w:r>
              <w:rPr>
                <w:rFonts w:ascii="宋体" w:hAnsi="宋体" w:cs="宋体" w:hint="eastAsia"/>
                <w:b/>
                <w:kern w:val="0"/>
                <w:sz w:val="28"/>
                <w:szCs w:val="28"/>
              </w:rPr>
              <w:t>设备名称</w:t>
            </w:r>
          </w:p>
        </w:tc>
        <w:tc>
          <w:tcPr>
            <w:tcW w:w="1631" w:type="dxa"/>
            <w:tcBorders>
              <w:left w:val="single" w:sz="4" w:space="0" w:color="auto"/>
            </w:tcBorders>
            <w:vAlign w:val="center"/>
          </w:tcPr>
          <w:p w14:paraId="37336EE9" w14:textId="77777777" w:rsidR="00F57F27" w:rsidRDefault="00B60821">
            <w:pPr>
              <w:widowControl/>
              <w:spacing w:line="440" w:lineRule="exact"/>
              <w:jc w:val="center"/>
              <w:rPr>
                <w:rFonts w:ascii="宋体" w:hAnsi="宋体" w:cs="宋体"/>
                <w:b/>
                <w:kern w:val="0"/>
                <w:sz w:val="28"/>
                <w:szCs w:val="28"/>
              </w:rPr>
            </w:pPr>
            <w:r>
              <w:rPr>
                <w:rFonts w:ascii="宋体" w:hAnsi="宋体" w:cs="宋体" w:hint="eastAsia"/>
                <w:b/>
                <w:kern w:val="0"/>
                <w:sz w:val="28"/>
                <w:szCs w:val="28"/>
              </w:rPr>
              <w:t>数量</w:t>
            </w:r>
          </w:p>
        </w:tc>
        <w:tc>
          <w:tcPr>
            <w:tcW w:w="2236" w:type="dxa"/>
            <w:vAlign w:val="center"/>
          </w:tcPr>
          <w:p w14:paraId="0A8C9F8E" w14:textId="77777777" w:rsidR="00F57F27" w:rsidRDefault="00B60821">
            <w:pPr>
              <w:widowControl/>
              <w:spacing w:line="440" w:lineRule="exact"/>
              <w:jc w:val="center"/>
              <w:rPr>
                <w:rFonts w:ascii="宋体" w:hAnsi="宋体" w:cs="宋体"/>
                <w:b/>
                <w:kern w:val="0"/>
                <w:sz w:val="28"/>
                <w:szCs w:val="28"/>
              </w:rPr>
            </w:pPr>
            <w:r>
              <w:rPr>
                <w:rFonts w:ascii="宋体" w:hAnsi="宋体" w:cs="宋体" w:hint="eastAsia"/>
                <w:b/>
                <w:kern w:val="0"/>
                <w:sz w:val="28"/>
                <w:szCs w:val="28"/>
              </w:rPr>
              <w:t>预算金额（万元）</w:t>
            </w:r>
          </w:p>
        </w:tc>
      </w:tr>
      <w:tr w:rsidR="00F57F27" w14:paraId="0D641A83" w14:textId="77777777">
        <w:trPr>
          <w:trHeight w:val="418"/>
          <w:jc w:val="center"/>
        </w:trPr>
        <w:tc>
          <w:tcPr>
            <w:tcW w:w="1081" w:type="dxa"/>
            <w:vAlign w:val="center"/>
          </w:tcPr>
          <w:p w14:paraId="68232C04" w14:textId="77777777" w:rsidR="00F57F27" w:rsidRDefault="00B60821">
            <w:pPr>
              <w:spacing w:line="440" w:lineRule="exact"/>
              <w:jc w:val="center"/>
              <w:rPr>
                <w:rFonts w:ascii="宋体" w:hAnsi="宋体"/>
                <w:bCs/>
                <w:sz w:val="28"/>
                <w:szCs w:val="28"/>
              </w:rPr>
            </w:pPr>
            <w:r>
              <w:rPr>
                <w:rFonts w:ascii="宋体" w:hAnsi="宋体" w:hint="eastAsia"/>
                <w:bCs/>
                <w:sz w:val="28"/>
                <w:szCs w:val="28"/>
              </w:rPr>
              <w:t>1</w:t>
            </w:r>
          </w:p>
        </w:tc>
        <w:tc>
          <w:tcPr>
            <w:tcW w:w="3574" w:type="dxa"/>
            <w:tcBorders>
              <w:right w:val="single" w:sz="4" w:space="0" w:color="auto"/>
            </w:tcBorders>
            <w:vAlign w:val="center"/>
          </w:tcPr>
          <w:p w14:paraId="456F5FBC" w14:textId="0822CF5E" w:rsidR="00F57F27" w:rsidRDefault="00682EAB">
            <w:pPr>
              <w:spacing w:line="440" w:lineRule="exact"/>
              <w:jc w:val="center"/>
              <w:rPr>
                <w:rFonts w:ascii="宋体" w:hAnsi="宋体" w:cs="宋体"/>
                <w:color w:val="000000"/>
                <w:sz w:val="28"/>
                <w:szCs w:val="28"/>
              </w:rPr>
            </w:pPr>
            <w:r>
              <w:rPr>
                <w:rFonts w:ascii="宋体" w:hAnsi="宋体" w:cs="宋体" w:hint="eastAsia"/>
                <w:color w:val="000000"/>
                <w:sz w:val="28"/>
                <w:szCs w:val="28"/>
              </w:rPr>
              <w:t>微波治疗仪</w:t>
            </w:r>
          </w:p>
        </w:tc>
        <w:tc>
          <w:tcPr>
            <w:tcW w:w="1631" w:type="dxa"/>
            <w:tcBorders>
              <w:left w:val="single" w:sz="4" w:space="0" w:color="auto"/>
            </w:tcBorders>
            <w:vAlign w:val="center"/>
          </w:tcPr>
          <w:p w14:paraId="6C82D742" w14:textId="76C601CF" w:rsidR="00F57F27" w:rsidRDefault="00682EAB">
            <w:pPr>
              <w:spacing w:line="440" w:lineRule="exact"/>
              <w:jc w:val="center"/>
              <w:rPr>
                <w:rFonts w:ascii="宋体" w:hAnsi="宋体" w:cs="宋体"/>
                <w:color w:val="000000"/>
                <w:sz w:val="28"/>
                <w:szCs w:val="28"/>
              </w:rPr>
            </w:pPr>
            <w:r>
              <w:rPr>
                <w:rFonts w:ascii="宋体" w:hAnsi="宋体" w:cs="宋体"/>
                <w:color w:val="000000"/>
                <w:sz w:val="28"/>
                <w:szCs w:val="28"/>
              </w:rPr>
              <w:t>3</w:t>
            </w:r>
            <w:r w:rsidR="00B60821">
              <w:rPr>
                <w:rFonts w:ascii="宋体" w:hAnsi="宋体" w:cs="宋体" w:hint="eastAsia"/>
                <w:color w:val="000000"/>
                <w:sz w:val="28"/>
                <w:szCs w:val="28"/>
              </w:rPr>
              <w:t>台</w:t>
            </w:r>
          </w:p>
        </w:tc>
        <w:tc>
          <w:tcPr>
            <w:tcW w:w="2236" w:type="dxa"/>
            <w:vAlign w:val="center"/>
          </w:tcPr>
          <w:p w14:paraId="4B32039D" w14:textId="3D61D1EC" w:rsidR="00F57F27" w:rsidRDefault="00682EAB">
            <w:pPr>
              <w:spacing w:line="440" w:lineRule="exact"/>
              <w:jc w:val="center"/>
              <w:rPr>
                <w:rFonts w:ascii="宋体" w:hAnsi="宋体" w:cs="宋体"/>
                <w:color w:val="000000"/>
                <w:sz w:val="28"/>
                <w:szCs w:val="28"/>
              </w:rPr>
            </w:pPr>
            <w:r>
              <w:rPr>
                <w:rFonts w:ascii="宋体" w:hAnsi="宋体" w:cs="宋体"/>
                <w:color w:val="000000"/>
                <w:sz w:val="28"/>
                <w:szCs w:val="28"/>
              </w:rPr>
              <w:t>21</w:t>
            </w:r>
          </w:p>
        </w:tc>
      </w:tr>
    </w:tbl>
    <w:p w14:paraId="0A276888" w14:textId="77777777" w:rsidR="00F57F27" w:rsidRDefault="00B60821">
      <w:pPr>
        <w:spacing w:line="500" w:lineRule="exact"/>
        <w:ind w:firstLineChars="200" w:firstLine="560"/>
        <w:rPr>
          <w:rFonts w:ascii="宋体" w:hAnsi="宋体"/>
          <w:color w:val="000000"/>
          <w:sz w:val="28"/>
          <w:szCs w:val="28"/>
        </w:rPr>
      </w:pPr>
      <w:r>
        <w:rPr>
          <w:rFonts w:ascii="宋体" w:hAnsi="宋体" w:hint="eastAsia"/>
          <w:color w:val="000000"/>
          <w:sz w:val="28"/>
          <w:szCs w:val="28"/>
        </w:rPr>
        <w:t>注：潜在设计单位对本项目内所有内容的设计必须完整且只能是一套设计方案，不得提供选择性方案。</w:t>
      </w:r>
    </w:p>
    <w:p w14:paraId="300ACA9E" w14:textId="77777777" w:rsidR="00F57F27" w:rsidRDefault="00B60821">
      <w:pPr>
        <w:spacing w:line="500" w:lineRule="exact"/>
        <w:ind w:firstLineChars="200" w:firstLine="560"/>
        <w:rPr>
          <w:rFonts w:ascii="宋体" w:hAnsi="宋体"/>
          <w:sz w:val="28"/>
          <w:szCs w:val="28"/>
        </w:rPr>
      </w:pPr>
      <w:r>
        <w:rPr>
          <w:rFonts w:ascii="宋体" w:hAnsi="宋体" w:hint="eastAsia"/>
          <w:sz w:val="28"/>
          <w:szCs w:val="28"/>
        </w:rPr>
        <w:t>1、</w:t>
      </w:r>
      <w:r>
        <w:rPr>
          <w:rFonts w:ascii="宋体" w:hAnsi="宋体" w:hint="eastAsia"/>
          <w:color w:val="000000"/>
          <w:sz w:val="28"/>
          <w:szCs w:val="28"/>
        </w:rPr>
        <w:t>参加比选的潜在设计单位应根据各项设备的适用功能、适用范围进行方案及参数的设计与优化，且必须保证方案是可行、有效的，各项技术参数是符合使用要求的。</w:t>
      </w:r>
    </w:p>
    <w:p w14:paraId="06487E31" w14:textId="5DD409EC" w:rsidR="00F57F27" w:rsidRPr="00255286" w:rsidRDefault="00B60821">
      <w:pPr>
        <w:spacing w:line="500" w:lineRule="exact"/>
        <w:ind w:firstLineChars="200" w:firstLine="560"/>
        <w:rPr>
          <w:rFonts w:ascii="宋体" w:hAnsi="宋体"/>
          <w:sz w:val="28"/>
          <w:szCs w:val="28"/>
        </w:rPr>
      </w:pPr>
      <w:r>
        <w:rPr>
          <w:rFonts w:ascii="宋体" w:hAnsi="宋体" w:hint="eastAsia"/>
          <w:sz w:val="28"/>
          <w:szCs w:val="28"/>
        </w:rPr>
        <w:t>3、</w:t>
      </w:r>
      <w:r w:rsidRPr="00255286">
        <w:rPr>
          <w:rFonts w:ascii="宋体" w:hAnsi="宋体" w:hint="eastAsia"/>
          <w:sz w:val="28"/>
          <w:szCs w:val="28"/>
        </w:rPr>
        <w:t>递交比选规范文件截止时间及地点：202</w:t>
      </w:r>
      <w:r w:rsidR="00255286" w:rsidRPr="00255286">
        <w:rPr>
          <w:rFonts w:ascii="宋体" w:hAnsi="宋体"/>
          <w:sz w:val="28"/>
          <w:szCs w:val="28"/>
        </w:rPr>
        <w:t>4</w:t>
      </w:r>
      <w:r w:rsidRPr="00255286">
        <w:rPr>
          <w:rFonts w:ascii="宋体" w:hAnsi="宋体" w:hint="eastAsia"/>
          <w:sz w:val="28"/>
          <w:szCs w:val="28"/>
        </w:rPr>
        <w:t>年</w:t>
      </w:r>
      <w:r w:rsidR="00255286" w:rsidRPr="00255286">
        <w:rPr>
          <w:rFonts w:ascii="宋体" w:hAnsi="宋体"/>
          <w:sz w:val="28"/>
          <w:szCs w:val="28"/>
        </w:rPr>
        <w:t>12</w:t>
      </w:r>
      <w:r w:rsidRPr="00255286">
        <w:rPr>
          <w:rFonts w:ascii="宋体" w:hAnsi="宋体" w:hint="eastAsia"/>
          <w:sz w:val="28"/>
          <w:szCs w:val="28"/>
        </w:rPr>
        <w:t>月</w:t>
      </w:r>
      <w:r w:rsidR="008E6615">
        <w:rPr>
          <w:rFonts w:ascii="宋体" w:hAnsi="宋体"/>
          <w:sz w:val="28"/>
          <w:szCs w:val="28"/>
        </w:rPr>
        <w:t>2</w:t>
      </w:r>
      <w:r w:rsidR="00B10A6E">
        <w:rPr>
          <w:rFonts w:ascii="宋体" w:hAnsi="宋体"/>
          <w:sz w:val="28"/>
          <w:szCs w:val="28"/>
        </w:rPr>
        <w:t>7</w:t>
      </w:r>
      <w:r w:rsidRPr="00255286">
        <w:rPr>
          <w:rFonts w:ascii="宋体" w:hAnsi="宋体" w:hint="eastAsia"/>
          <w:sz w:val="28"/>
          <w:szCs w:val="28"/>
        </w:rPr>
        <w:t>日9时30分止（北京时间，下同）；</w:t>
      </w:r>
      <w:r w:rsidR="00255286" w:rsidRPr="00255286">
        <w:rPr>
          <w:rFonts w:ascii="宋体" w:hAnsi="宋体" w:hint="eastAsia"/>
          <w:sz w:val="28"/>
          <w:szCs w:val="28"/>
        </w:rPr>
        <w:t>厦门市中实采购招标有限公司</w:t>
      </w:r>
      <w:r w:rsidRPr="00255286">
        <w:rPr>
          <w:rFonts w:ascii="宋体" w:hAnsi="宋体" w:hint="eastAsia"/>
          <w:sz w:val="28"/>
          <w:szCs w:val="28"/>
        </w:rPr>
        <w:t>[厦门市思明区湖滨南路</w:t>
      </w:r>
      <w:r w:rsidR="00255286" w:rsidRPr="00255286">
        <w:rPr>
          <w:rFonts w:ascii="宋体" w:hAnsi="宋体"/>
          <w:sz w:val="28"/>
          <w:szCs w:val="28"/>
        </w:rPr>
        <w:t>57</w:t>
      </w:r>
      <w:r w:rsidRPr="00255286">
        <w:rPr>
          <w:rFonts w:ascii="宋体" w:hAnsi="宋体" w:hint="eastAsia"/>
          <w:sz w:val="28"/>
          <w:szCs w:val="28"/>
        </w:rPr>
        <w:t>号</w:t>
      </w:r>
      <w:r w:rsidR="00255286" w:rsidRPr="00255286">
        <w:rPr>
          <w:rFonts w:ascii="宋体" w:hAnsi="宋体" w:hint="eastAsia"/>
          <w:sz w:val="28"/>
          <w:szCs w:val="28"/>
        </w:rPr>
        <w:t>金源大厦1</w:t>
      </w:r>
      <w:r w:rsidR="00255286" w:rsidRPr="00255286">
        <w:rPr>
          <w:rFonts w:ascii="宋体" w:hAnsi="宋体"/>
          <w:sz w:val="28"/>
          <w:szCs w:val="28"/>
        </w:rPr>
        <w:t>8</w:t>
      </w:r>
      <w:r w:rsidR="00255286" w:rsidRPr="00255286">
        <w:rPr>
          <w:rFonts w:ascii="宋体" w:hAnsi="宋体" w:hint="eastAsia"/>
          <w:sz w:val="28"/>
          <w:szCs w:val="28"/>
        </w:rPr>
        <w:t>楼</w:t>
      </w:r>
      <w:r w:rsidRPr="00255286">
        <w:rPr>
          <w:rFonts w:ascii="宋体" w:hAnsi="宋体" w:hint="eastAsia"/>
          <w:sz w:val="28"/>
          <w:szCs w:val="28"/>
        </w:rPr>
        <w:t>前台。未</w:t>
      </w:r>
      <w:r w:rsidR="00DD1091">
        <w:rPr>
          <w:rFonts w:ascii="宋体" w:hAnsi="宋体" w:hint="eastAsia"/>
          <w:sz w:val="28"/>
          <w:szCs w:val="28"/>
        </w:rPr>
        <w:t>获取</w:t>
      </w:r>
      <w:r w:rsidRPr="00255286">
        <w:rPr>
          <w:rFonts w:ascii="宋体" w:hAnsi="宋体" w:hint="eastAsia"/>
          <w:sz w:val="28"/>
          <w:szCs w:val="28"/>
        </w:rPr>
        <w:t>方案比选规范文件的不得参与设计方案比选。</w:t>
      </w:r>
    </w:p>
    <w:p w14:paraId="7FC728EC" w14:textId="7CEBB2BA" w:rsidR="00F57F27" w:rsidRDefault="00B60821" w:rsidP="00255286">
      <w:pPr>
        <w:spacing w:line="500" w:lineRule="exact"/>
        <w:ind w:firstLineChars="200" w:firstLine="560"/>
        <w:rPr>
          <w:rFonts w:ascii="宋体" w:hAnsi="宋体"/>
          <w:sz w:val="28"/>
          <w:szCs w:val="28"/>
        </w:rPr>
      </w:pPr>
      <w:r>
        <w:rPr>
          <w:rFonts w:ascii="宋体" w:hAnsi="宋体" w:hint="eastAsia"/>
          <w:sz w:val="28"/>
          <w:szCs w:val="28"/>
        </w:rPr>
        <w:t>4、代理机构联系人：</w:t>
      </w:r>
      <w:r w:rsidR="00255286">
        <w:rPr>
          <w:rFonts w:ascii="宋体" w:hAnsi="宋体" w:hint="eastAsia"/>
          <w:sz w:val="28"/>
          <w:szCs w:val="28"/>
        </w:rPr>
        <w:t>阮</w:t>
      </w:r>
      <w:r>
        <w:rPr>
          <w:rFonts w:ascii="宋体" w:hAnsi="宋体" w:hint="eastAsia"/>
          <w:sz w:val="28"/>
          <w:szCs w:val="28"/>
        </w:rPr>
        <w:t>小姐0</w:t>
      </w:r>
      <w:r>
        <w:rPr>
          <w:rFonts w:ascii="宋体" w:hAnsi="宋体"/>
          <w:sz w:val="28"/>
          <w:szCs w:val="28"/>
        </w:rPr>
        <w:t>592-</w:t>
      </w:r>
      <w:r w:rsidR="00255286">
        <w:rPr>
          <w:rFonts w:ascii="宋体" w:hAnsi="宋体"/>
          <w:sz w:val="28"/>
          <w:szCs w:val="28"/>
        </w:rPr>
        <w:t>2297861</w:t>
      </w:r>
      <w:r>
        <w:rPr>
          <w:rFonts w:ascii="宋体" w:hAnsi="宋体" w:hint="eastAsia"/>
          <w:sz w:val="28"/>
          <w:szCs w:val="28"/>
        </w:rPr>
        <w:t>。</w:t>
      </w:r>
      <w:bookmarkStart w:id="0" w:name="_GoBack"/>
      <w:bookmarkEnd w:id="0"/>
      <w:r>
        <w:rPr>
          <w:rFonts w:ascii="宋体" w:hAnsi="宋体" w:hint="eastAsia"/>
          <w:sz w:val="28"/>
          <w:szCs w:val="28"/>
        </w:rPr>
        <w:t>咨询时间：工作日，8:00-11:30、14:30-17:00。</w:t>
      </w:r>
    </w:p>
    <w:p w14:paraId="1A9156AF" w14:textId="77777777" w:rsidR="00F57F27" w:rsidRDefault="00B60821">
      <w:pPr>
        <w:spacing w:line="500" w:lineRule="exact"/>
        <w:rPr>
          <w:rFonts w:ascii="宋体" w:hAnsi="宋体"/>
          <w:b/>
          <w:sz w:val="28"/>
          <w:szCs w:val="28"/>
        </w:rPr>
      </w:pPr>
      <w:r>
        <w:rPr>
          <w:rFonts w:ascii="宋体" w:hAnsi="宋体" w:hint="eastAsia"/>
          <w:b/>
          <w:color w:val="000000"/>
          <w:sz w:val="28"/>
          <w:szCs w:val="28"/>
        </w:rPr>
        <w:t>三、</w:t>
      </w:r>
      <w:r>
        <w:rPr>
          <w:rFonts w:ascii="宋体" w:hAnsi="宋体" w:hint="eastAsia"/>
          <w:b/>
          <w:sz w:val="28"/>
          <w:szCs w:val="28"/>
        </w:rPr>
        <w:t>比选方案文件制作要求</w:t>
      </w:r>
    </w:p>
    <w:p w14:paraId="53842CBF" w14:textId="71C40A2E" w:rsidR="00F57F27" w:rsidRDefault="00B60821">
      <w:pPr>
        <w:spacing w:line="500" w:lineRule="exact"/>
        <w:ind w:firstLineChars="200" w:firstLine="560"/>
        <w:rPr>
          <w:rFonts w:ascii="宋体" w:hAnsi="宋体"/>
          <w:bCs/>
          <w:sz w:val="28"/>
          <w:szCs w:val="28"/>
        </w:rPr>
      </w:pPr>
      <w:r>
        <w:rPr>
          <w:rFonts w:ascii="宋体" w:hAnsi="宋体" w:hint="eastAsia"/>
          <w:bCs/>
          <w:sz w:val="28"/>
          <w:szCs w:val="28"/>
        </w:rPr>
        <w:t>1、要求潜在设计单位在设计方案提交的截止时间前，向</w:t>
      </w:r>
      <w:r w:rsidR="00255286" w:rsidRPr="00255286">
        <w:rPr>
          <w:rFonts w:ascii="宋体" w:hAnsi="宋体" w:hint="eastAsia"/>
          <w:sz w:val="28"/>
          <w:szCs w:val="28"/>
        </w:rPr>
        <w:t>厦门市中实采购招标有限公司</w:t>
      </w:r>
      <w:r>
        <w:rPr>
          <w:rFonts w:ascii="宋体" w:hAnsi="宋体" w:hint="eastAsia"/>
          <w:bCs/>
          <w:sz w:val="28"/>
          <w:szCs w:val="28"/>
        </w:rPr>
        <w:t>密封</w:t>
      </w:r>
      <w:r>
        <w:rPr>
          <w:rFonts w:ascii="宋体" w:hAnsi="宋体" w:hint="eastAsia"/>
          <w:sz w:val="28"/>
          <w:szCs w:val="28"/>
        </w:rPr>
        <w:t>提交</w:t>
      </w:r>
      <w:r>
        <w:rPr>
          <w:rFonts w:ascii="宋体" w:hAnsi="宋体" w:hint="eastAsia"/>
          <w:bCs/>
          <w:sz w:val="28"/>
          <w:szCs w:val="28"/>
        </w:rPr>
        <w:t>设计比选方案</w:t>
      </w:r>
      <w:r>
        <w:rPr>
          <w:rFonts w:ascii="宋体" w:hAnsi="宋体" w:hint="eastAsia"/>
          <w:b/>
          <w:sz w:val="28"/>
          <w:szCs w:val="28"/>
          <w:u w:val="single"/>
        </w:rPr>
        <w:t>一正二副（共三份）</w:t>
      </w:r>
      <w:r>
        <w:rPr>
          <w:rFonts w:ascii="宋体" w:hAnsi="宋体" w:hint="eastAsia"/>
          <w:bCs/>
          <w:sz w:val="28"/>
          <w:szCs w:val="28"/>
        </w:rPr>
        <w:t>，电子文件一份，</w:t>
      </w:r>
      <w:r>
        <w:rPr>
          <w:rFonts w:ascii="宋体" w:hAnsi="宋体" w:hint="eastAsia"/>
          <w:b/>
          <w:sz w:val="28"/>
          <w:szCs w:val="28"/>
        </w:rPr>
        <w:t>所提交的方案要有详细的功能介绍、价格、以及能够满足相关设计技术参数要求的品牌（不少于3个品牌）、具体技术参数方案</w:t>
      </w:r>
      <w:r>
        <w:rPr>
          <w:rFonts w:ascii="宋体" w:hAnsi="宋体" w:hint="eastAsia"/>
          <w:bCs/>
          <w:sz w:val="28"/>
          <w:szCs w:val="28"/>
        </w:rPr>
        <w:t>。</w:t>
      </w:r>
    </w:p>
    <w:p w14:paraId="257AD644" w14:textId="77777777" w:rsidR="00F57F27" w:rsidRDefault="00B60821">
      <w:pPr>
        <w:spacing w:line="500" w:lineRule="exact"/>
        <w:ind w:firstLineChars="200" w:firstLine="560"/>
        <w:rPr>
          <w:rFonts w:ascii="宋体" w:hAnsi="宋体"/>
          <w:bCs/>
          <w:sz w:val="28"/>
          <w:szCs w:val="28"/>
        </w:rPr>
      </w:pPr>
      <w:r>
        <w:rPr>
          <w:rFonts w:ascii="宋体" w:hAnsi="宋体" w:hint="eastAsia"/>
          <w:bCs/>
          <w:sz w:val="28"/>
          <w:szCs w:val="28"/>
        </w:rPr>
        <w:lastRenderedPageBreak/>
        <w:t>2、本次方案征集项目，采购人不支付任何费用，各潜在设计单位自行承担参加方案征集所涉及的一切费用。</w:t>
      </w:r>
    </w:p>
    <w:p w14:paraId="3D8310FE" w14:textId="77777777" w:rsidR="00F57F27" w:rsidRDefault="00B60821">
      <w:pPr>
        <w:spacing w:line="500" w:lineRule="exact"/>
        <w:ind w:firstLineChars="200" w:firstLine="560"/>
        <w:rPr>
          <w:rFonts w:ascii="宋体" w:hAnsi="宋体"/>
          <w:bCs/>
          <w:sz w:val="28"/>
          <w:szCs w:val="28"/>
        </w:rPr>
      </w:pPr>
      <w:r>
        <w:rPr>
          <w:rFonts w:ascii="宋体" w:hAnsi="宋体" w:hint="eastAsia"/>
          <w:bCs/>
          <w:sz w:val="28"/>
          <w:szCs w:val="28"/>
        </w:rPr>
        <w:t>3、选中的设计方案应在项目实施过程中配合采购人进行设计优化及变更等。</w:t>
      </w:r>
    </w:p>
    <w:p w14:paraId="38622777" w14:textId="77777777" w:rsidR="00F57F27" w:rsidRDefault="00B60821">
      <w:pPr>
        <w:spacing w:line="50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hint="eastAsia"/>
          <w:bCs/>
          <w:color w:val="000000"/>
          <w:sz w:val="28"/>
          <w:szCs w:val="28"/>
        </w:rPr>
        <w:t>选中设计方案并非最终采购方案，设计单位应按采购人的建议或意见进行方案优化及变更调整，不得强加自己的主观意见给采购人。</w:t>
      </w:r>
    </w:p>
    <w:p w14:paraId="4E30BC20" w14:textId="77777777" w:rsidR="00F57F27" w:rsidRDefault="00B60821">
      <w:pPr>
        <w:spacing w:line="500" w:lineRule="exact"/>
        <w:ind w:firstLineChars="200" w:firstLine="560"/>
        <w:rPr>
          <w:rFonts w:ascii="宋体" w:hAnsi="宋体"/>
          <w:bCs/>
          <w:color w:val="000000"/>
          <w:sz w:val="28"/>
          <w:szCs w:val="28"/>
        </w:rPr>
      </w:pPr>
      <w:r>
        <w:rPr>
          <w:rFonts w:ascii="宋体" w:hAnsi="宋体" w:hint="eastAsia"/>
          <w:bCs/>
          <w:color w:val="000000"/>
          <w:sz w:val="28"/>
          <w:szCs w:val="28"/>
        </w:rPr>
        <w:t>5、潜在设计单位须保证采购单位在使用该设计方案时不受第三方关于版权的指控。如果任何第三方提出侵权指控与采购单位无关，潜在设计单位须与第三方交涉并承担可能发生的责任与一切费用。如采购单位因此而遭致损失的，潜在设计单位应赔偿该损失。</w:t>
      </w:r>
    </w:p>
    <w:p w14:paraId="5A175DE3" w14:textId="77777777" w:rsidR="00F57F27" w:rsidRDefault="00B60821">
      <w:pPr>
        <w:spacing w:line="500" w:lineRule="exact"/>
        <w:outlineLvl w:val="0"/>
        <w:rPr>
          <w:rFonts w:ascii="宋体" w:hAnsi="宋体"/>
          <w:b/>
          <w:sz w:val="28"/>
          <w:szCs w:val="28"/>
        </w:rPr>
      </w:pPr>
      <w:r>
        <w:rPr>
          <w:rFonts w:ascii="宋体" w:hAnsi="宋体" w:hint="eastAsia"/>
          <w:b/>
          <w:sz w:val="28"/>
          <w:szCs w:val="28"/>
        </w:rPr>
        <w:t>四、潜在设计单位资格要求</w:t>
      </w:r>
    </w:p>
    <w:p w14:paraId="0A47F53C" w14:textId="0CAB148E" w:rsidR="00F57F27" w:rsidRDefault="00B60821">
      <w:pPr>
        <w:spacing w:line="500" w:lineRule="exact"/>
        <w:ind w:firstLineChars="200" w:firstLine="560"/>
        <w:rPr>
          <w:rFonts w:ascii="宋体" w:hAnsi="宋体"/>
          <w:bCs/>
          <w:color w:val="000000"/>
          <w:sz w:val="28"/>
          <w:szCs w:val="28"/>
        </w:rPr>
      </w:pPr>
      <w:r>
        <w:rPr>
          <w:rFonts w:ascii="宋体" w:hAnsi="宋体" w:hint="eastAsia"/>
          <w:bCs/>
          <w:color w:val="000000"/>
          <w:sz w:val="28"/>
          <w:szCs w:val="28"/>
        </w:rPr>
        <w:t>1、潜在设计单位应提供有效的法人营业执照复印件。</w:t>
      </w:r>
    </w:p>
    <w:p w14:paraId="4FC61A67" w14:textId="6E42BEF1" w:rsidR="008362BB" w:rsidRDefault="00B60821" w:rsidP="008362BB">
      <w:pPr>
        <w:spacing w:line="500" w:lineRule="exact"/>
        <w:ind w:firstLineChars="200" w:firstLine="560"/>
        <w:rPr>
          <w:rFonts w:ascii="宋体" w:hAnsi="宋体"/>
          <w:bCs/>
          <w:color w:val="000000"/>
          <w:sz w:val="28"/>
          <w:szCs w:val="28"/>
        </w:rPr>
      </w:pPr>
      <w:r>
        <w:rPr>
          <w:rFonts w:ascii="宋体" w:hAnsi="宋体" w:hint="eastAsia"/>
          <w:bCs/>
          <w:color w:val="000000"/>
          <w:sz w:val="28"/>
          <w:szCs w:val="28"/>
        </w:rPr>
        <w:t>2、潜在设计单位必须提供法定代表人对设计单位代表的授权书原件(设计单位代表不是法定代表人的)及设计单位代表的身份证复印件。</w:t>
      </w:r>
    </w:p>
    <w:p w14:paraId="1FB6F5AC" w14:textId="77777777" w:rsidR="00F57F27" w:rsidRDefault="00B60821">
      <w:pPr>
        <w:spacing w:line="500" w:lineRule="exact"/>
        <w:outlineLvl w:val="0"/>
        <w:rPr>
          <w:rFonts w:ascii="宋体" w:hAnsi="宋体"/>
          <w:b/>
          <w:sz w:val="28"/>
          <w:szCs w:val="28"/>
        </w:rPr>
      </w:pPr>
      <w:r>
        <w:rPr>
          <w:rFonts w:ascii="宋体" w:hAnsi="宋体" w:hint="eastAsia"/>
          <w:b/>
          <w:sz w:val="28"/>
          <w:szCs w:val="28"/>
        </w:rPr>
        <w:t>五、比选评审小组组成</w:t>
      </w:r>
    </w:p>
    <w:p w14:paraId="2CF5A484" w14:textId="77777777" w:rsidR="00F57F27" w:rsidRDefault="00B60821">
      <w:pPr>
        <w:spacing w:line="500" w:lineRule="exact"/>
        <w:ind w:firstLineChars="200" w:firstLine="560"/>
        <w:rPr>
          <w:rFonts w:ascii="宋体" w:hAnsi="宋体" w:cs="宋体"/>
          <w:sz w:val="28"/>
          <w:szCs w:val="28"/>
        </w:rPr>
      </w:pPr>
      <w:r>
        <w:rPr>
          <w:rFonts w:ascii="宋体" w:hAnsi="宋体" w:hint="eastAsia"/>
          <w:sz w:val="28"/>
          <w:szCs w:val="28"/>
        </w:rPr>
        <w:t>评</w:t>
      </w:r>
      <w:r>
        <w:rPr>
          <w:rFonts w:ascii="宋体" w:hAnsi="宋体" w:cs="宋体" w:hint="eastAsia"/>
          <w:sz w:val="28"/>
          <w:szCs w:val="28"/>
          <w:lang w:bidi="ar"/>
        </w:rPr>
        <w:t>审小组由随机抽取的专家或采购人代表等3人及以上单数组成。</w:t>
      </w:r>
    </w:p>
    <w:p w14:paraId="7B74E784" w14:textId="77777777" w:rsidR="00F57F27" w:rsidRDefault="00B60821">
      <w:pPr>
        <w:spacing w:line="500" w:lineRule="exact"/>
        <w:rPr>
          <w:rFonts w:ascii="宋体" w:hAnsi="宋体"/>
          <w:b/>
          <w:sz w:val="28"/>
          <w:szCs w:val="28"/>
        </w:rPr>
      </w:pPr>
      <w:r>
        <w:rPr>
          <w:rFonts w:ascii="宋体" w:hAnsi="宋体" w:hint="eastAsia"/>
          <w:b/>
          <w:sz w:val="28"/>
          <w:szCs w:val="28"/>
        </w:rPr>
        <w:t>六、比选评定标准及办法</w:t>
      </w:r>
    </w:p>
    <w:p w14:paraId="72C95A8C" w14:textId="77777777" w:rsidR="00F57F27" w:rsidRDefault="00B60821">
      <w:pPr>
        <w:spacing w:line="500" w:lineRule="exact"/>
        <w:ind w:firstLineChars="200" w:firstLine="560"/>
        <w:rPr>
          <w:rFonts w:ascii="宋体" w:hAnsi="宋体"/>
          <w:color w:val="000000"/>
          <w:sz w:val="28"/>
          <w:szCs w:val="28"/>
        </w:rPr>
      </w:pPr>
      <w:r>
        <w:rPr>
          <w:rFonts w:ascii="宋体" w:hAnsi="宋体" w:hint="eastAsia"/>
          <w:color w:val="000000"/>
          <w:sz w:val="28"/>
          <w:szCs w:val="28"/>
        </w:rPr>
        <w:t>评审小组根据潜在设计单位所提供的比选方案文件情况结合以下评审办法进行评审打分：</w:t>
      </w:r>
    </w:p>
    <w:tbl>
      <w:tblPr>
        <w:tblW w:w="87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0"/>
        <w:gridCol w:w="7078"/>
        <w:gridCol w:w="971"/>
      </w:tblGrid>
      <w:tr w:rsidR="00F57F27" w14:paraId="7D57C30E" w14:textId="77777777" w:rsidTr="00682EAB">
        <w:trPr>
          <w:trHeight w:val="383"/>
          <w:jc w:val="center"/>
        </w:trPr>
        <w:tc>
          <w:tcPr>
            <w:tcW w:w="700" w:type="dxa"/>
            <w:vAlign w:val="center"/>
          </w:tcPr>
          <w:p w14:paraId="05B405FD" w14:textId="77777777" w:rsidR="00F57F27" w:rsidRDefault="00B60821">
            <w:pPr>
              <w:spacing w:line="360" w:lineRule="exact"/>
              <w:jc w:val="center"/>
              <w:rPr>
                <w:rFonts w:ascii="宋体" w:hAnsi="宋体" w:cs="Arial"/>
                <w:b/>
                <w:bCs/>
                <w:kern w:val="10"/>
                <w:sz w:val="28"/>
                <w:szCs w:val="28"/>
              </w:rPr>
            </w:pPr>
            <w:r>
              <w:rPr>
                <w:rFonts w:ascii="宋体" w:hAnsi="宋体" w:cs="Arial" w:hint="eastAsia"/>
                <w:b/>
                <w:bCs/>
                <w:spacing w:val="-20"/>
                <w:kern w:val="10"/>
                <w:sz w:val="28"/>
                <w:szCs w:val="28"/>
              </w:rPr>
              <w:t>序号</w:t>
            </w:r>
          </w:p>
        </w:tc>
        <w:tc>
          <w:tcPr>
            <w:tcW w:w="7078" w:type="dxa"/>
            <w:vAlign w:val="center"/>
          </w:tcPr>
          <w:p w14:paraId="5196DD2E" w14:textId="77777777" w:rsidR="00F57F27" w:rsidRDefault="00B60821">
            <w:pPr>
              <w:pStyle w:val="a6"/>
              <w:autoSpaceDE/>
              <w:autoSpaceDN/>
              <w:adjustRightInd/>
              <w:spacing w:before="151" w:after="151" w:line="360" w:lineRule="exact"/>
              <w:ind w:left="420"/>
              <w:rPr>
                <w:rFonts w:ascii="宋体" w:hAnsi="宋体" w:cs="Arial"/>
                <w:bCs/>
                <w:kern w:val="2"/>
                <w:sz w:val="28"/>
                <w:szCs w:val="28"/>
              </w:rPr>
            </w:pPr>
            <w:r>
              <w:rPr>
                <w:rFonts w:ascii="宋体" w:hAnsi="宋体" w:cs="Arial" w:hint="eastAsia"/>
                <w:bCs/>
                <w:kern w:val="2"/>
                <w:sz w:val="28"/>
                <w:szCs w:val="28"/>
              </w:rPr>
              <w:t>评分界定</w:t>
            </w:r>
          </w:p>
        </w:tc>
        <w:tc>
          <w:tcPr>
            <w:tcW w:w="971" w:type="dxa"/>
            <w:vAlign w:val="center"/>
          </w:tcPr>
          <w:p w14:paraId="108A4546" w14:textId="77777777" w:rsidR="00F57F27" w:rsidRDefault="00B60821">
            <w:pPr>
              <w:pStyle w:val="a6"/>
              <w:autoSpaceDE/>
              <w:autoSpaceDN/>
              <w:adjustRightInd/>
              <w:spacing w:before="151" w:after="151" w:line="360" w:lineRule="exact"/>
              <w:rPr>
                <w:rFonts w:ascii="宋体" w:hAnsi="宋体" w:cs="Arial"/>
                <w:bCs/>
                <w:kern w:val="2"/>
                <w:sz w:val="28"/>
                <w:szCs w:val="28"/>
              </w:rPr>
            </w:pPr>
            <w:r>
              <w:rPr>
                <w:rFonts w:ascii="宋体" w:hAnsi="宋体" w:cs="Arial" w:hint="eastAsia"/>
                <w:bCs/>
                <w:kern w:val="2"/>
                <w:sz w:val="28"/>
                <w:szCs w:val="28"/>
              </w:rPr>
              <w:t>分值</w:t>
            </w:r>
          </w:p>
        </w:tc>
      </w:tr>
      <w:tr w:rsidR="00F57F27" w14:paraId="5BD2E152" w14:textId="77777777" w:rsidTr="00682EAB">
        <w:trPr>
          <w:trHeight w:val="565"/>
          <w:jc w:val="center"/>
        </w:trPr>
        <w:tc>
          <w:tcPr>
            <w:tcW w:w="8749" w:type="dxa"/>
            <w:gridSpan w:val="3"/>
            <w:vAlign w:val="center"/>
          </w:tcPr>
          <w:p w14:paraId="357ABBEE" w14:textId="77777777" w:rsidR="00F57F27" w:rsidRDefault="00B60821">
            <w:pPr>
              <w:pStyle w:val="a6"/>
              <w:autoSpaceDE/>
              <w:autoSpaceDN/>
              <w:adjustRightInd/>
              <w:spacing w:before="151" w:after="151" w:line="360" w:lineRule="exact"/>
              <w:ind w:left="420"/>
              <w:rPr>
                <w:rFonts w:ascii="宋体" w:hAnsi="宋体" w:cs="Arial"/>
                <w:bCs/>
                <w:kern w:val="2"/>
                <w:sz w:val="28"/>
                <w:szCs w:val="28"/>
              </w:rPr>
            </w:pPr>
            <w:r>
              <w:rPr>
                <w:rFonts w:ascii="宋体" w:hAnsi="宋体" w:cs="Arial" w:hint="eastAsia"/>
                <w:bCs/>
                <w:kern w:val="2"/>
                <w:sz w:val="28"/>
                <w:szCs w:val="28"/>
              </w:rPr>
              <w:t>比选方案</w:t>
            </w:r>
            <w:r>
              <w:rPr>
                <w:rFonts w:ascii="宋体" w:hAnsi="宋体" w:hint="eastAsia"/>
                <w:bCs/>
                <w:sz w:val="28"/>
                <w:szCs w:val="28"/>
              </w:rPr>
              <w:t>（满分100分）</w:t>
            </w:r>
          </w:p>
        </w:tc>
      </w:tr>
      <w:tr w:rsidR="00682EAB" w14:paraId="5D01615A" w14:textId="77777777" w:rsidTr="00682EAB">
        <w:trPr>
          <w:trHeight w:val="978"/>
          <w:jc w:val="center"/>
        </w:trPr>
        <w:tc>
          <w:tcPr>
            <w:tcW w:w="700" w:type="dxa"/>
            <w:vAlign w:val="center"/>
          </w:tcPr>
          <w:p w14:paraId="5B344468" w14:textId="77777777" w:rsidR="00682EAB" w:rsidRDefault="00682EAB" w:rsidP="00682EAB">
            <w:pPr>
              <w:spacing w:line="480" w:lineRule="exact"/>
              <w:jc w:val="center"/>
              <w:rPr>
                <w:rFonts w:ascii="宋体" w:hAnsi="宋体"/>
                <w:sz w:val="28"/>
                <w:szCs w:val="28"/>
              </w:rPr>
            </w:pPr>
            <w:r>
              <w:rPr>
                <w:rFonts w:ascii="宋体" w:hAnsi="宋体" w:hint="eastAsia"/>
                <w:sz w:val="28"/>
                <w:szCs w:val="28"/>
              </w:rPr>
              <w:t>1</w:t>
            </w:r>
          </w:p>
        </w:tc>
        <w:tc>
          <w:tcPr>
            <w:tcW w:w="7078" w:type="dxa"/>
            <w:tcBorders>
              <w:top w:val="single" w:sz="4" w:space="0" w:color="auto"/>
              <w:left w:val="single" w:sz="4" w:space="0" w:color="auto"/>
              <w:bottom w:val="single" w:sz="4" w:space="0" w:color="auto"/>
              <w:right w:val="single" w:sz="4" w:space="0" w:color="auto"/>
            </w:tcBorders>
            <w:vAlign w:val="center"/>
          </w:tcPr>
          <w:p w14:paraId="03172E05" w14:textId="027BA3E4" w:rsidR="00682EAB" w:rsidRPr="00682EAB" w:rsidRDefault="00682EAB" w:rsidP="00FA6579">
            <w:pPr>
              <w:pStyle w:val="a3"/>
              <w:spacing w:line="480" w:lineRule="exact"/>
              <w:jc w:val="both"/>
              <w:rPr>
                <w:rFonts w:ascii="宋体" w:hAnsi="宋体"/>
                <w:color w:val="000000"/>
                <w:sz w:val="28"/>
                <w:szCs w:val="28"/>
              </w:rPr>
            </w:pPr>
            <w:bookmarkStart w:id="1" w:name="OLE_LINK1"/>
            <w:r w:rsidRPr="00682EAB">
              <w:rPr>
                <w:rFonts w:ascii="宋体" w:hAnsi="宋体" w:hint="eastAsia"/>
                <w:color w:val="000000"/>
                <w:sz w:val="28"/>
                <w:szCs w:val="28"/>
              </w:rPr>
              <w:t>设备制造标准、安装标准、技术规范等相关标准的完整性及符合情况。</w:t>
            </w:r>
            <w:bookmarkEnd w:id="1"/>
            <w:r w:rsidR="00D356AB">
              <w:rPr>
                <w:rFonts w:ascii="宋体" w:hAnsi="宋体" w:hint="eastAsia"/>
                <w:sz w:val="28"/>
                <w:szCs w:val="28"/>
              </w:rPr>
              <w:t>优[10,5]分、良（5,3] 分、一般（3,2] 分、差（2,0]分</w:t>
            </w:r>
            <w:r w:rsidR="00D356AB">
              <w:rPr>
                <w:rFonts w:ascii="宋体" w:hAnsi="宋体" w:hint="eastAsia"/>
                <w:color w:val="000000"/>
                <w:sz w:val="28"/>
                <w:szCs w:val="28"/>
              </w:rPr>
              <w:t>。</w:t>
            </w:r>
          </w:p>
        </w:tc>
        <w:tc>
          <w:tcPr>
            <w:tcW w:w="971" w:type="dxa"/>
            <w:tcBorders>
              <w:top w:val="single" w:sz="4" w:space="0" w:color="auto"/>
              <w:left w:val="single" w:sz="4" w:space="0" w:color="auto"/>
              <w:bottom w:val="single" w:sz="4" w:space="0" w:color="auto"/>
              <w:right w:val="single" w:sz="4" w:space="0" w:color="auto"/>
            </w:tcBorders>
            <w:vAlign w:val="center"/>
          </w:tcPr>
          <w:p w14:paraId="1C23952A" w14:textId="5BA37C3B" w:rsidR="00682EAB" w:rsidRPr="00682EAB" w:rsidRDefault="00D356AB" w:rsidP="00682EAB">
            <w:pPr>
              <w:spacing w:line="480" w:lineRule="exact"/>
              <w:jc w:val="center"/>
              <w:rPr>
                <w:rFonts w:ascii="宋体" w:hAnsi="宋体"/>
                <w:color w:val="000000"/>
                <w:sz w:val="28"/>
                <w:szCs w:val="28"/>
              </w:rPr>
            </w:pPr>
            <w:r>
              <w:rPr>
                <w:rFonts w:ascii="宋体" w:hAnsi="宋体"/>
                <w:color w:val="000000"/>
                <w:sz w:val="28"/>
                <w:szCs w:val="28"/>
              </w:rPr>
              <w:t>10</w:t>
            </w:r>
          </w:p>
        </w:tc>
      </w:tr>
      <w:tr w:rsidR="00682EAB" w14:paraId="40A8E12C" w14:textId="77777777" w:rsidTr="00682EAB">
        <w:trPr>
          <w:trHeight w:val="51"/>
          <w:jc w:val="center"/>
        </w:trPr>
        <w:tc>
          <w:tcPr>
            <w:tcW w:w="700" w:type="dxa"/>
            <w:vAlign w:val="center"/>
          </w:tcPr>
          <w:p w14:paraId="14314629" w14:textId="77777777" w:rsidR="00682EAB" w:rsidRDefault="00682EAB" w:rsidP="00682EAB">
            <w:pPr>
              <w:spacing w:line="480" w:lineRule="exact"/>
              <w:jc w:val="center"/>
              <w:rPr>
                <w:rFonts w:ascii="宋体" w:hAnsi="宋体"/>
                <w:sz w:val="28"/>
                <w:szCs w:val="28"/>
              </w:rPr>
            </w:pPr>
            <w:r>
              <w:rPr>
                <w:rFonts w:ascii="宋体" w:hAnsi="宋体"/>
                <w:sz w:val="28"/>
                <w:szCs w:val="28"/>
              </w:rPr>
              <w:lastRenderedPageBreak/>
              <w:t>2</w:t>
            </w:r>
          </w:p>
        </w:tc>
        <w:tc>
          <w:tcPr>
            <w:tcW w:w="7078" w:type="dxa"/>
            <w:tcBorders>
              <w:top w:val="single" w:sz="4" w:space="0" w:color="auto"/>
              <w:left w:val="single" w:sz="4" w:space="0" w:color="auto"/>
              <w:bottom w:val="single" w:sz="4" w:space="0" w:color="auto"/>
              <w:right w:val="single" w:sz="4" w:space="0" w:color="auto"/>
            </w:tcBorders>
            <w:vAlign w:val="center"/>
          </w:tcPr>
          <w:p w14:paraId="618D4E6D" w14:textId="7C5DC7CB" w:rsidR="00682EAB" w:rsidRDefault="00682EAB" w:rsidP="00682EAB">
            <w:pPr>
              <w:pStyle w:val="a3"/>
              <w:spacing w:line="480" w:lineRule="exact"/>
              <w:jc w:val="both"/>
              <w:rPr>
                <w:rFonts w:ascii="宋体" w:hAnsi="宋体"/>
                <w:color w:val="000000"/>
                <w:sz w:val="28"/>
                <w:szCs w:val="28"/>
              </w:rPr>
            </w:pPr>
            <w:r w:rsidRPr="00682EAB">
              <w:rPr>
                <w:rFonts w:ascii="宋体" w:hAnsi="宋体" w:hint="eastAsia"/>
                <w:color w:val="000000"/>
                <w:sz w:val="28"/>
                <w:szCs w:val="28"/>
              </w:rPr>
              <w:t>设备的先进性、可靠性、安全性、稳定性等进行评价。</w:t>
            </w:r>
            <w:r w:rsidR="00FA6579">
              <w:rPr>
                <w:rFonts w:ascii="宋体" w:hAnsi="宋体" w:hint="eastAsia"/>
                <w:sz w:val="28"/>
                <w:szCs w:val="28"/>
              </w:rPr>
              <w:t>优[15-10分]、良（10-5分]、一般（5-3分]、差（3-0分]</w:t>
            </w:r>
          </w:p>
        </w:tc>
        <w:tc>
          <w:tcPr>
            <w:tcW w:w="971" w:type="dxa"/>
            <w:tcBorders>
              <w:top w:val="single" w:sz="4" w:space="0" w:color="auto"/>
              <w:left w:val="single" w:sz="4" w:space="0" w:color="auto"/>
              <w:bottom w:val="single" w:sz="4" w:space="0" w:color="auto"/>
              <w:right w:val="single" w:sz="4" w:space="0" w:color="auto"/>
            </w:tcBorders>
            <w:vAlign w:val="center"/>
          </w:tcPr>
          <w:p w14:paraId="1B39C944" w14:textId="62DFC560" w:rsidR="00682EAB" w:rsidRDefault="00FA6579" w:rsidP="00682EAB">
            <w:pPr>
              <w:spacing w:line="480" w:lineRule="exact"/>
              <w:jc w:val="center"/>
              <w:rPr>
                <w:rFonts w:ascii="宋体" w:hAnsi="宋体"/>
                <w:color w:val="000000"/>
                <w:sz w:val="28"/>
                <w:szCs w:val="28"/>
              </w:rPr>
            </w:pPr>
            <w:r>
              <w:rPr>
                <w:rFonts w:ascii="宋体" w:hAnsi="宋体"/>
                <w:color w:val="000000"/>
                <w:sz w:val="28"/>
                <w:szCs w:val="28"/>
              </w:rPr>
              <w:t>15</w:t>
            </w:r>
          </w:p>
        </w:tc>
      </w:tr>
      <w:tr w:rsidR="00682EAB" w14:paraId="49268403" w14:textId="77777777" w:rsidTr="00682EAB">
        <w:trPr>
          <w:trHeight w:val="552"/>
          <w:jc w:val="center"/>
        </w:trPr>
        <w:tc>
          <w:tcPr>
            <w:tcW w:w="700" w:type="dxa"/>
            <w:vAlign w:val="center"/>
          </w:tcPr>
          <w:p w14:paraId="08BA12BB" w14:textId="77777777" w:rsidR="00682EAB" w:rsidRDefault="00682EAB" w:rsidP="00682EAB">
            <w:pPr>
              <w:spacing w:line="480" w:lineRule="exact"/>
              <w:jc w:val="center"/>
              <w:rPr>
                <w:rFonts w:ascii="宋体" w:hAnsi="宋体"/>
                <w:sz w:val="28"/>
                <w:szCs w:val="28"/>
              </w:rPr>
            </w:pPr>
            <w:r>
              <w:rPr>
                <w:rFonts w:ascii="宋体" w:hAnsi="宋体" w:hint="eastAsia"/>
                <w:sz w:val="28"/>
                <w:szCs w:val="28"/>
              </w:rPr>
              <w:t>3</w:t>
            </w:r>
          </w:p>
        </w:tc>
        <w:tc>
          <w:tcPr>
            <w:tcW w:w="7078" w:type="dxa"/>
            <w:tcBorders>
              <w:top w:val="single" w:sz="4" w:space="0" w:color="auto"/>
              <w:left w:val="single" w:sz="4" w:space="0" w:color="auto"/>
              <w:bottom w:val="single" w:sz="4" w:space="0" w:color="auto"/>
              <w:right w:val="single" w:sz="4" w:space="0" w:color="auto"/>
            </w:tcBorders>
            <w:vAlign w:val="center"/>
          </w:tcPr>
          <w:p w14:paraId="35145275" w14:textId="52F81F6C" w:rsidR="00682EAB" w:rsidRDefault="00682EAB" w:rsidP="00682EAB">
            <w:pPr>
              <w:pStyle w:val="a3"/>
              <w:spacing w:line="480" w:lineRule="exact"/>
              <w:jc w:val="both"/>
              <w:rPr>
                <w:rFonts w:ascii="宋体" w:hAnsi="宋体"/>
                <w:color w:val="000000"/>
                <w:sz w:val="28"/>
                <w:szCs w:val="28"/>
              </w:rPr>
            </w:pPr>
            <w:r w:rsidRPr="00682EAB">
              <w:rPr>
                <w:rFonts w:ascii="宋体" w:hAnsi="宋体" w:hint="eastAsia"/>
                <w:color w:val="000000"/>
                <w:sz w:val="28"/>
                <w:szCs w:val="28"/>
              </w:rPr>
              <w:t>设备的兼容性、易维护性、经济性等。</w:t>
            </w:r>
            <w:r w:rsidR="00885072">
              <w:rPr>
                <w:rFonts w:ascii="宋体" w:hAnsi="宋体" w:hint="eastAsia"/>
                <w:sz w:val="28"/>
                <w:szCs w:val="28"/>
              </w:rPr>
              <w:t>优[15-10分]、良（10-5分]、一般（5-3分]、差（3-0分]</w:t>
            </w:r>
          </w:p>
        </w:tc>
        <w:tc>
          <w:tcPr>
            <w:tcW w:w="971" w:type="dxa"/>
            <w:tcBorders>
              <w:top w:val="single" w:sz="4" w:space="0" w:color="auto"/>
              <w:left w:val="single" w:sz="4" w:space="0" w:color="auto"/>
              <w:bottom w:val="single" w:sz="4" w:space="0" w:color="auto"/>
              <w:right w:val="single" w:sz="4" w:space="0" w:color="auto"/>
            </w:tcBorders>
            <w:vAlign w:val="center"/>
          </w:tcPr>
          <w:p w14:paraId="7E9EC14F" w14:textId="5CCC41F7" w:rsidR="00682EAB" w:rsidRDefault="00885072" w:rsidP="00682EAB">
            <w:pPr>
              <w:spacing w:line="480" w:lineRule="exact"/>
              <w:jc w:val="center"/>
              <w:rPr>
                <w:rFonts w:ascii="宋体" w:hAnsi="宋体"/>
                <w:color w:val="000000"/>
                <w:sz w:val="28"/>
                <w:szCs w:val="28"/>
              </w:rPr>
            </w:pPr>
            <w:r>
              <w:rPr>
                <w:rFonts w:ascii="宋体" w:hAnsi="宋体"/>
                <w:color w:val="000000"/>
                <w:sz w:val="28"/>
                <w:szCs w:val="28"/>
              </w:rPr>
              <w:t>15</w:t>
            </w:r>
          </w:p>
        </w:tc>
      </w:tr>
      <w:tr w:rsidR="00682EAB" w14:paraId="608EB831" w14:textId="77777777" w:rsidTr="00682EAB">
        <w:trPr>
          <w:trHeight w:val="1134"/>
          <w:jc w:val="center"/>
        </w:trPr>
        <w:tc>
          <w:tcPr>
            <w:tcW w:w="700" w:type="dxa"/>
            <w:vAlign w:val="center"/>
          </w:tcPr>
          <w:p w14:paraId="5813E833" w14:textId="77777777" w:rsidR="00682EAB" w:rsidRDefault="00682EAB" w:rsidP="00682EAB">
            <w:pPr>
              <w:spacing w:line="480" w:lineRule="exact"/>
              <w:jc w:val="center"/>
              <w:rPr>
                <w:rFonts w:ascii="宋体" w:hAnsi="宋体"/>
                <w:sz w:val="28"/>
                <w:szCs w:val="28"/>
              </w:rPr>
            </w:pPr>
            <w:r>
              <w:rPr>
                <w:rFonts w:ascii="宋体" w:hAnsi="宋体" w:hint="eastAsia"/>
                <w:sz w:val="28"/>
                <w:szCs w:val="28"/>
              </w:rPr>
              <w:t>4</w:t>
            </w:r>
          </w:p>
        </w:tc>
        <w:tc>
          <w:tcPr>
            <w:tcW w:w="7078" w:type="dxa"/>
            <w:tcBorders>
              <w:top w:val="single" w:sz="4" w:space="0" w:color="auto"/>
              <w:left w:val="single" w:sz="4" w:space="0" w:color="auto"/>
              <w:bottom w:val="single" w:sz="4" w:space="0" w:color="auto"/>
              <w:right w:val="single" w:sz="4" w:space="0" w:color="auto"/>
            </w:tcBorders>
            <w:vAlign w:val="center"/>
          </w:tcPr>
          <w:p w14:paraId="5816A4AF" w14:textId="6C2B16C2" w:rsidR="00682EAB" w:rsidRPr="00682EAB" w:rsidRDefault="00682EAB" w:rsidP="00682EAB">
            <w:pPr>
              <w:pStyle w:val="a3"/>
              <w:spacing w:line="480" w:lineRule="exact"/>
              <w:jc w:val="both"/>
              <w:rPr>
                <w:rFonts w:ascii="宋体" w:hAnsi="宋体"/>
                <w:color w:val="000000"/>
                <w:sz w:val="28"/>
                <w:szCs w:val="28"/>
              </w:rPr>
            </w:pPr>
            <w:r w:rsidRPr="00682EAB">
              <w:rPr>
                <w:rFonts w:ascii="宋体" w:hAnsi="宋体" w:hint="eastAsia"/>
                <w:color w:val="000000"/>
                <w:sz w:val="28"/>
                <w:szCs w:val="28"/>
              </w:rPr>
              <w:t>技术参数指标对比的综合考评。</w:t>
            </w:r>
            <w:r w:rsidR="00D356AB">
              <w:rPr>
                <w:rFonts w:ascii="宋体" w:hAnsi="宋体" w:hint="eastAsia"/>
                <w:sz w:val="28"/>
                <w:szCs w:val="28"/>
              </w:rPr>
              <w:t>优[10,5]分、良（5,3] 分、一般（3,2] 分、差（2,0]分</w:t>
            </w:r>
            <w:r w:rsidR="00D356AB">
              <w:rPr>
                <w:rFonts w:ascii="宋体" w:hAnsi="宋体" w:hint="eastAsia"/>
                <w:color w:val="000000"/>
                <w:sz w:val="28"/>
                <w:szCs w:val="28"/>
              </w:rPr>
              <w:t>。</w:t>
            </w:r>
          </w:p>
        </w:tc>
        <w:tc>
          <w:tcPr>
            <w:tcW w:w="971" w:type="dxa"/>
            <w:tcBorders>
              <w:top w:val="single" w:sz="4" w:space="0" w:color="auto"/>
              <w:left w:val="single" w:sz="4" w:space="0" w:color="auto"/>
              <w:bottom w:val="single" w:sz="4" w:space="0" w:color="auto"/>
              <w:right w:val="single" w:sz="4" w:space="0" w:color="auto"/>
            </w:tcBorders>
            <w:vAlign w:val="center"/>
          </w:tcPr>
          <w:p w14:paraId="5463B6A0" w14:textId="64249B45" w:rsidR="00682EAB" w:rsidRDefault="00D356AB" w:rsidP="00682EAB">
            <w:pPr>
              <w:spacing w:line="480" w:lineRule="exact"/>
              <w:jc w:val="center"/>
              <w:rPr>
                <w:rFonts w:ascii="宋体" w:hAnsi="宋体"/>
                <w:color w:val="000000"/>
                <w:sz w:val="28"/>
                <w:szCs w:val="28"/>
              </w:rPr>
            </w:pPr>
            <w:r>
              <w:rPr>
                <w:rFonts w:ascii="宋体" w:hAnsi="宋体"/>
                <w:color w:val="000000"/>
                <w:sz w:val="28"/>
                <w:szCs w:val="28"/>
              </w:rPr>
              <w:t>10</w:t>
            </w:r>
          </w:p>
        </w:tc>
      </w:tr>
      <w:tr w:rsidR="00682EAB" w14:paraId="2A8ADFE7" w14:textId="77777777" w:rsidTr="003E471F">
        <w:trPr>
          <w:trHeight w:val="943"/>
          <w:jc w:val="center"/>
        </w:trPr>
        <w:tc>
          <w:tcPr>
            <w:tcW w:w="700" w:type="dxa"/>
            <w:vAlign w:val="center"/>
          </w:tcPr>
          <w:p w14:paraId="79D0B963" w14:textId="1C448F5A" w:rsidR="00682EAB" w:rsidRDefault="00FA6579" w:rsidP="00682EAB">
            <w:pPr>
              <w:spacing w:line="480" w:lineRule="exact"/>
              <w:jc w:val="center"/>
              <w:rPr>
                <w:rFonts w:ascii="宋体" w:hAnsi="宋体"/>
                <w:sz w:val="28"/>
                <w:szCs w:val="28"/>
              </w:rPr>
            </w:pPr>
            <w:r>
              <w:rPr>
                <w:rFonts w:ascii="宋体" w:hAnsi="宋体"/>
                <w:sz w:val="28"/>
                <w:szCs w:val="28"/>
              </w:rPr>
              <w:t>5</w:t>
            </w:r>
          </w:p>
        </w:tc>
        <w:tc>
          <w:tcPr>
            <w:tcW w:w="7078" w:type="dxa"/>
            <w:tcBorders>
              <w:top w:val="single" w:sz="4" w:space="0" w:color="auto"/>
              <w:left w:val="single" w:sz="4" w:space="0" w:color="auto"/>
              <w:bottom w:val="single" w:sz="4" w:space="0" w:color="auto"/>
              <w:right w:val="single" w:sz="4" w:space="0" w:color="auto"/>
            </w:tcBorders>
            <w:vAlign w:val="center"/>
          </w:tcPr>
          <w:p w14:paraId="7F9BE036" w14:textId="6AB5F344" w:rsidR="00682EAB" w:rsidRDefault="00682EAB" w:rsidP="00682EAB">
            <w:pPr>
              <w:pStyle w:val="a3"/>
              <w:spacing w:line="480" w:lineRule="exact"/>
              <w:jc w:val="both"/>
              <w:rPr>
                <w:rFonts w:ascii="宋体" w:hAnsi="宋体"/>
                <w:color w:val="000000"/>
                <w:sz w:val="28"/>
                <w:szCs w:val="28"/>
              </w:rPr>
            </w:pPr>
            <w:r w:rsidRPr="00682EAB">
              <w:rPr>
                <w:rFonts w:ascii="宋体" w:hAnsi="宋体" w:hint="eastAsia"/>
                <w:color w:val="000000"/>
                <w:sz w:val="28"/>
                <w:szCs w:val="28"/>
              </w:rPr>
              <w:t>根据设计单位所响应产品性价比情况进行评价：</w:t>
            </w:r>
            <w:r>
              <w:rPr>
                <w:rFonts w:ascii="宋体" w:hAnsi="宋体" w:hint="eastAsia"/>
                <w:sz w:val="28"/>
                <w:szCs w:val="28"/>
              </w:rPr>
              <w:t>优[15-10分]、良（10-5分]、一般（5-3分]、差（3-0分]</w:t>
            </w:r>
          </w:p>
        </w:tc>
        <w:tc>
          <w:tcPr>
            <w:tcW w:w="971" w:type="dxa"/>
            <w:tcBorders>
              <w:top w:val="single" w:sz="4" w:space="0" w:color="auto"/>
              <w:left w:val="single" w:sz="4" w:space="0" w:color="auto"/>
              <w:bottom w:val="single" w:sz="4" w:space="0" w:color="auto"/>
              <w:right w:val="single" w:sz="4" w:space="0" w:color="auto"/>
            </w:tcBorders>
            <w:vAlign w:val="center"/>
          </w:tcPr>
          <w:p w14:paraId="7A642207" w14:textId="2432957F" w:rsidR="00682EAB" w:rsidRDefault="00682EAB" w:rsidP="00682EAB">
            <w:pPr>
              <w:spacing w:line="480" w:lineRule="exact"/>
              <w:jc w:val="center"/>
              <w:rPr>
                <w:rFonts w:ascii="宋体" w:hAnsi="宋体"/>
                <w:color w:val="000000"/>
                <w:sz w:val="28"/>
                <w:szCs w:val="28"/>
              </w:rPr>
            </w:pPr>
            <w:r w:rsidRPr="00682EAB">
              <w:rPr>
                <w:rFonts w:ascii="宋体" w:hAnsi="宋体" w:hint="eastAsia"/>
                <w:color w:val="000000"/>
                <w:sz w:val="28"/>
                <w:szCs w:val="28"/>
              </w:rPr>
              <w:t>15</w:t>
            </w:r>
          </w:p>
        </w:tc>
      </w:tr>
      <w:tr w:rsidR="00682EAB" w14:paraId="43E2F4F3" w14:textId="77777777" w:rsidTr="003E471F">
        <w:trPr>
          <w:trHeight w:val="903"/>
          <w:jc w:val="center"/>
        </w:trPr>
        <w:tc>
          <w:tcPr>
            <w:tcW w:w="700" w:type="dxa"/>
            <w:vAlign w:val="center"/>
          </w:tcPr>
          <w:p w14:paraId="40C27D47" w14:textId="5B3FF110" w:rsidR="00682EAB" w:rsidRDefault="00FA6579" w:rsidP="00682EAB">
            <w:pPr>
              <w:spacing w:line="480" w:lineRule="exact"/>
              <w:jc w:val="center"/>
              <w:rPr>
                <w:rFonts w:ascii="宋体" w:hAnsi="宋体"/>
                <w:sz w:val="28"/>
                <w:szCs w:val="28"/>
              </w:rPr>
            </w:pPr>
            <w:r>
              <w:rPr>
                <w:rFonts w:ascii="宋体" w:hAnsi="宋体"/>
                <w:sz w:val="28"/>
                <w:szCs w:val="28"/>
              </w:rPr>
              <w:t>6</w:t>
            </w:r>
          </w:p>
        </w:tc>
        <w:tc>
          <w:tcPr>
            <w:tcW w:w="7078" w:type="dxa"/>
            <w:tcBorders>
              <w:top w:val="single" w:sz="4" w:space="0" w:color="auto"/>
              <w:left w:val="single" w:sz="4" w:space="0" w:color="auto"/>
              <w:bottom w:val="single" w:sz="4" w:space="0" w:color="auto"/>
              <w:right w:val="single" w:sz="4" w:space="0" w:color="auto"/>
            </w:tcBorders>
            <w:vAlign w:val="center"/>
          </w:tcPr>
          <w:p w14:paraId="21DF8C39" w14:textId="59E7AF7B" w:rsidR="00682EAB" w:rsidRPr="00682EAB" w:rsidRDefault="003E471F" w:rsidP="00682EAB">
            <w:pPr>
              <w:pStyle w:val="a3"/>
              <w:spacing w:line="480" w:lineRule="exact"/>
              <w:jc w:val="both"/>
              <w:rPr>
                <w:rFonts w:ascii="宋体" w:hAnsi="宋体"/>
                <w:color w:val="000000"/>
                <w:sz w:val="28"/>
                <w:szCs w:val="28"/>
              </w:rPr>
            </w:pPr>
            <w:r>
              <w:rPr>
                <w:rFonts w:ascii="宋体" w:hAnsi="宋体" w:hint="eastAsia"/>
                <w:color w:val="000000"/>
                <w:sz w:val="28"/>
                <w:szCs w:val="28"/>
              </w:rPr>
              <w:t>选用设备的配置情况是否全面合理，预算金额下建设内容是否详尽丰富、是否符合采购单位实际需求等进行评价：</w:t>
            </w:r>
            <w:r w:rsidR="00885072">
              <w:rPr>
                <w:rFonts w:ascii="宋体" w:hAnsi="宋体" w:hint="eastAsia"/>
                <w:sz w:val="28"/>
                <w:szCs w:val="28"/>
              </w:rPr>
              <w:t>优[15-10分]、良（10-5分]、一般（5-3分]、差（3-0分]</w:t>
            </w:r>
          </w:p>
        </w:tc>
        <w:tc>
          <w:tcPr>
            <w:tcW w:w="971" w:type="dxa"/>
            <w:tcBorders>
              <w:top w:val="single" w:sz="4" w:space="0" w:color="auto"/>
              <w:left w:val="single" w:sz="4" w:space="0" w:color="auto"/>
              <w:bottom w:val="single" w:sz="4" w:space="0" w:color="auto"/>
              <w:right w:val="single" w:sz="4" w:space="0" w:color="auto"/>
            </w:tcBorders>
            <w:vAlign w:val="center"/>
          </w:tcPr>
          <w:p w14:paraId="73394515" w14:textId="15C83656" w:rsidR="00682EAB" w:rsidRPr="00682EAB" w:rsidRDefault="00885072" w:rsidP="00682EAB">
            <w:pPr>
              <w:spacing w:line="480" w:lineRule="exact"/>
              <w:jc w:val="center"/>
              <w:rPr>
                <w:rFonts w:ascii="宋体" w:hAnsi="宋体"/>
                <w:color w:val="000000"/>
                <w:sz w:val="28"/>
                <w:szCs w:val="28"/>
              </w:rPr>
            </w:pPr>
            <w:r>
              <w:rPr>
                <w:rFonts w:ascii="宋体" w:hAnsi="宋体"/>
                <w:color w:val="000000"/>
                <w:sz w:val="28"/>
                <w:szCs w:val="28"/>
              </w:rPr>
              <w:t>15</w:t>
            </w:r>
          </w:p>
        </w:tc>
      </w:tr>
      <w:tr w:rsidR="002C495F" w14:paraId="35C6AC55" w14:textId="77777777" w:rsidTr="003E471F">
        <w:trPr>
          <w:trHeight w:val="903"/>
          <w:jc w:val="center"/>
        </w:trPr>
        <w:tc>
          <w:tcPr>
            <w:tcW w:w="700" w:type="dxa"/>
            <w:vAlign w:val="center"/>
          </w:tcPr>
          <w:p w14:paraId="2372E075" w14:textId="151C9E0E" w:rsidR="002C495F" w:rsidRDefault="002C495F" w:rsidP="002C495F">
            <w:pPr>
              <w:spacing w:line="480" w:lineRule="exact"/>
              <w:jc w:val="center"/>
              <w:rPr>
                <w:rFonts w:ascii="宋体" w:hAnsi="宋体"/>
                <w:sz w:val="28"/>
                <w:szCs w:val="28"/>
              </w:rPr>
            </w:pPr>
            <w:r>
              <w:rPr>
                <w:rFonts w:ascii="宋体" w:hAnsi="宋体" w:hint="eastAsia"/>
                <w:sz w:val="28"/>
                <w:szCs w:val="28"/>
              </w:rPr>
              <w:t>7</w:t>
            </w:r>
          </w:p>
        </w:tc>
        <w:tc>
          <w:tcPr>
            <w:tcW w:w="7078" w:type="dxa"/>
            <w:tcBorders>
              <w:top w:val="single" w:sz="4" w:space="0" w:color="auto"/>
              <w:left w:val="single" w:sz="4" w:space="0" w:color="auto"/>
              <w:bottom w:val="single" w:sz="4" w:space="0" w:color="auto"/>
              <w:right w:val="single" w:sz="4" w:space="0" w:color="auto"/>
            </w:tcBorders>
            <w:vAlign w:val="center"/>
          </w:tcPr>
          <w:p w14:paraId="0919AC2B" w14:textId="5CB5042A" w:rsidR="002C495F" w:rsidRDefault="002C495F" w:rsidP="002C495F">
            <w:pPr>
              <w:pStyle w:val="a3"/>
              <w:spacing w:line="480" w:lineRule="exact"/>
              <w:jc w:val="both"/>
              <w:rPr>
                <w:rFonts w:ascii="宋体" w:hAnsi="宋体"/>
                <w:color w:val="000000"/>
                <w:sz w:val="28"/>
                <w:szCs w:val="28"/>
              </w:rPr>
            </w:pPr>
            <w:r w:rsidRPr="002C495F">
              <w:rPr>
                <w:rFonts w:ascii="宋体" w:hAnsi="宋体" w:hint="eastAsia"/>
                <w:color w:val="000000"/>
                <w:sz w:val="28"/>
                <w:szCs w:val="28"/>
              </w:rPr>
              <w:t>根据各设计单位所报名设备设备设计使用年限（需提供使用年限的佐证材料）</w:t>
            </w:r>
            <w:r w:rsidR="00D356AB">
              <w:rPr>
                <w:rFonts w:ascii="宋体" w:hAnsi="宋体" w:hint="eastAsia"/>
                <w:color w:val="000000"/>
                <w:sz w:val="28"/>
                <w:szCs w:val="28"/>
              </w:rPr>
              <w:t>进行评价：</w:t>
            </w:r>
            <w:r w:rsidR="00D356AB">
              <w:rPr>
                <w:rFonts w:ascii="宋体" w:hAnsi="宋体" w:hint="eastAsia"/>
                <w:sz w:val="28"/>
                <w:szCs w:val="28"/>
              </w:rPr>
              <w:t>优[10,5]分、良（5,3] 分、一般（3,2] 分、差（2,0]分</w:t>
            </w:r>
            <w:r w:rsidR="00D356AB">
              <w:rPr>
                <w:rFonts w:ascii="宋体" w:hAnsi="宋体" w:hint="eastAsia"/>
                <w:color w:val="000000"/>
                <w:sz w:val="28"/>
                <w:szCs w:val="28"/>
              </w:rPr>
              <w:t>。</w:t>
            </w:r>
          </w:p>
        </w:tc>
        <w:tc>
          <w:tcPr>
            <w:tcW w:w="971" w:type="dxa"/>
            <w:tcBorders>
              <w:top w:val="single" w:sz="4" w:space="0" w:color="auto"/>
              <w:left w:val="single" w:sz="4" w:space="0" w:color="auto"/>
              <w:bottom w:val="single" w:sz="4" w:space="0" w:color="auto"/>
              <w:right w:val="single" w:sz="4" w:space="0" w:color="auto"/>
            </w:tcBorders>
            <w:vAlign w:val="center"/>
          </w:tcPr>
          <w:p w14:paraId="38EEA1EC" w14:textId="16DD2D32" w:rsidR="002C495F" w:rsidRDefault="00D356AB" w:rsidP="002C495F">
            <w:pPr>
              <w:spacing w:line="480" w:lineRule="exact"/>
              <w:jc w:val="center"/>
              <w:rPr>
                <w:rFonts w:ascii="宋体" w:hAnsi="宋体"/>
                <w:color w:val="000000"/>
                <w:sz w:val="28"/>
                <w:szCs w:val="28"/>
              </w:rPr>
            </w:pPr>
            <w:r>
              <w:rPr>
                <w:rFonts w:ascii="宋体" w:hAnsi="宋体"/>
                <w:color w:val="000000"/>
                <w:sz w:val="28"/>
                <w:szCs w:val="28"/>
              </w:rPr>
              <w:t>10</w:t>
            </w:r>
          </w:p>
        </w:tc>
      </w:tr>
      <w:tr w:rsidR="002C495F" w14:paraId="1D991739" w14:textId="77777777" w:rsidTr="003E471F">
        <w:trPr>
          <w:trHeight w:val="903"/>
          <w:jc w:val="center"/>
        </w:trPr>
        <w:tc>
          <w:tcPr>
            <w:tcW w:w="700" w:type="dxa"/>
            <w:vAlign w:val="center"/>
          </w:tcPr>
          <w:p w14:paraId="44F85545" w14:textId="05E84958" w:rsidR="002C495F" w:rsidRDefault="002C495F" w:rsidP="002C495F">
            <w:pPr>
              <w:spacing w:line="480" w:lineRule="exact"/>
              <w:jc w:val="center"/>
              <w:rPr>
                <w:rFonts w:ascii="宋体" w:hAnsi="宋体"/>
                <w:sz w:val="28"/>
                <w:szCs w:val="28"/>
              </w:rPr>
            </w:pPr>
            <w:r>
              <w:rPr>
                <w:rFonts w:ascii="宋体" w:hAnsi="宋体" w:hint="eastAsia"/>
                <w:sz w:val="28"/>
                <w:szCs w:val="28"/>
              </w:rPr>
              <w:t>8</w:t>
            </w:r>
          </w:p>
        </w:tc>
        <w:tc>
          <w:tcPr>
            <w:tcW w:w="7078" w:type="dxa"/>
            <w:tcBorders>
              <w:top w:val="single" w:sz="4" w:space="0" w:color="auto"/>
              <w:left w:val="single" w:sz="4" w:space="0" w:color="auto"/>
              <w:bottom w:val="single" w:sz="4" w:space="0" w:color="auto"/>
              <w:right w:val="single" w:sz="4" w:space="0" w:color="auto"/>
            </w:tcBorders>
            <w:vAlign w:val="center"/>
          </w:tcPr>
          <w:p w14:paraId="05EC1535" w14:textId="65352632" w:rsidR="002C495F" w:rsidRDefault="002C495F" w:rsidP="002C495F">
            <w:pPr>
              <w:pStyle w:val="a3"/>
              <w:spacing w:line="480" w:lineRule="exact"/>
              <w:jc w:val="both"/>
              <w:rPr>
                <w:rFonts w:ascii="宋体" w:hAnsi="宋体"/>
                <w:color w:val="000000"/>
                <w:sz w:val="28"/>
                <w:szCs w:val="28"/>
              </w:rPr>
            </w:pPr>
            <w:r w:rsidRPr="002C495F">
              <w:rPr>
                <w:rFonts w:ascii="宋体" w:hAnsi="宋体" w:hint="eastAsia"/>
                <w:color w:val="000000"/>
                <w:sz w:val="28"/>
                <w:szCs w:val="28"/>
              </w:rPr>
              <w:t>根据各设计单位所报名设备的质保期进行评价：</w:t>
            </w:r>
            <w:r w:rsidR="00D356AB">
              <w:rPr>
                <w:rFonts w:ascii="宋体" w:hAnsi="宋体" w:hint="eastAsia"/>
                <w:color w:val="000000"/>
                <w:sz w:val="28"/>
                <w:szCs w:val="28"/>
              </w:rPr>
              <w:t>进行评价：</w:t>
            </w:r>
            <w:r w:rsidR="00D356AB">
              <w:rPr>
                <w:rFonts w:ascii="宋体" w:hAnsi="宋体" w:hint="eastAsia"/>
                <w:sz w:val="28"/>
                <w:szCs w:val="28"/>
              </w:rPr>
              <w:t>优[10,5]分、良（5,3] 分、一般（3,2] 分、差（2,0]分</w:t>
            </w:r>
            <w:r w:rsidR="00D356AB">
              <w:rPr>
                <w:rFonts w:ascii="宋体" w:hAnsi="宋体" w:hint="eastAsia"/>
                <w:color w:val="000000"/>
                <w:sz w:val="28"/>
                <w:szCs w:val="28"/>
              </w:rPr>
              <w:t>。</w:t>
            </w:r>
          </w:p>
        </w:tc>
        <w:tc>
          <w:tcPr>
            <w:tcW w:w="971" w:type="dxa"/>
            <w:tcBorders>
              <w:top w:val="single" w:sz="4" w:space="0" w:color="auto"/>
              <w:left w:val="single" w:sz="4" w:space="0" w:color="auto"/>
              <w:bottom w:val="single" w:sz="4" w:space="0" w:color="auto"/>
              <w:right w:val="single" w:sz="4" w:space="0" w:color="auto"/>
            </w:tcBorders>
            <w:vAlign w:val="center"/>
          </w:tcPr>
          <w:p w14:paraId="4CF63D43" w14:textId="09BEC730" w:rsidR="002C495F" w:rsidRDefault="00D356AB" w:rsidP="002C495F">
            <w:pPr>
              <w:spacing w:line="480" w:lineRule="exact"/>
              <w:jc w:val="center"/>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0</w:t>
            </w:r>
          </w:p>
        </w:tc>
      </w:tr>
    </w:tbl>
    <w:p w14:paraId="3BB8E5D4" w14:textId="77777777" w:rsidR="00F57F27" w:rsidRDefault="00B60821">
      <w:pPr>
        <w:spacing w:line="500" w:lineRule="exact"/>
        <w:rPr>
          <w:rFonts w:ascii="宋体" w:hAnsi="宋体"/>
          <w:b/>
          <w:sz w:val="28"/>
          <w:szCs w:val="28"/>
        </w:rPr>
      </w:pPr>
      <w:r>
        <w:rPr>
          <w:rFonts w:ascii="宋体" w:hAnsi="宋体" w:hint="eastAsia"/>
          <w:b/>
          <w:sz w:val="28"/>
          <w:szCs w:val="28"/>
        </w:rPr>
        <w:t>七、比选评定结果</w:t>
      </w:r>
    </w:p>
    <w:p w14:paraId="4F9FBBF6" w14:textId="77777777" w:rsidR="00F57F27" w:rsidRDefault="00B60821">
      <w:pPr>
        <w:spacing w:line="500" w:lineRule="exact"/>
        <w:ind w:firstLineChars="200" w:firstLine="560"/>
        <w:rPr>
          <w:rFonts w:ascii="宋体" w:hAnsi="宋体"/>
          <w:bCs/>
          <w:sz w:val="28"/>
          <w:szCs w:val="28"/>
        </w:rPr>
      </w:pPr>
      <w:r>
        <w:rPr>
          <w:rFonts w:ascii="宋体" w:hAnsi="宋体" w:hint="eastAsia"/>
          <w:bCs/>
          <w:sz w:val="28"/>
          <w:szCs w:val="28"/>
        </w:rPr>
        <w:t>各评委根据以上评审标准及方法对</w:t>
      </w:r>
      <w:r>
        <w:rPr>
          <w:rFonts w:ascii="宋体" w:hAnsi="宋体" w:hint="eastAsia"/>
          <w:bCs/>
          <w:color w:val="000000"/>
          <w:sz w:val="28"/>
          <w:szCs w:val="28"/>
        </w:rPr>
        <w:t>本次</w:t>
      </w:r>
      <w:r>
        <w:rPr>
          <w:rFonts w:ascii="宋体" w:hAnsi="宋体" w:hint="eastAsia"/>
          <w:bCs/>
          <w:sz w:val="28"/>
          <w:szCs w:val="28"/>
        </w:rPr>
        <w:t>参加比选的各潜在设计单位进行评审打分，并根据各评委的打分结果进行算术平均，计算出各有效</w:t>
      </w:r>
      <w:r>
        <w:rPr>
          <w:rFonts w:ascii="宋体" w:hAnsi="宋体" w:hint="eastAsia"/>
          <w:sz w:val="28"/>
          <w:szCs w:val="28"/>
        </w:rPr>
        <w:t>潜在</w:t>
      </w:r>
      <w:r>
        <w:rPr>
          <w:rFonts w:ascii="宋体" w:hAnsi="宋体" w:hint="eastAsia"/>
          <w:bCs/>
          <w:sz w:val="28"/>
          <w:szCs w:val="28"/>
        </w:rPr>
        <w:t>设计单位的最后得分，最终根据总得分由高至低进行排序，得分高者排名在前，以此类推。若综合得分排名第一并列的，现场随机抽取确定排名先后顺序。</w:t>
      </w:r>
    </w:p>
    <w:p w14:paraId="338CE609" w14:textId="77777777" w:rsidR="00F57F27" w:rsidRDefault="00F57F27">
      <w:pPr>
        <w:wordWrap w:val="0"/>
        <w:spacing w:line="500" w:lineRule="exact"/>
        <w:jc w:val="right"/>
        <w:rPr>
          <w:rFonts w:ascii="宋体" w:hAnsi="宋体"/>
          <w:sz w:val="28"/>
          <w:szCs w:val="28"/>
          <w:highlight w:val="yellow"/>
        </w:rPr>
      </w:pPr>
    </w:p>
    <w:p w14:paraId="76AB2E16" w14:textId="77777777" w:rsidR="00F57F27" w:rsidRDefault="00F57F27"/>
    <w:sectPr w:rsidR="00F57F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4BFF" w14:textId="77777777" w:rsidR="00CF69D7" w:rsidRDefault="00CF69D7" w:rsidP="00682EAB">
      <w:r>
        <w:separator/>
      </w:r>
    </w:p>
  </w:endnote>
  <w:endnote w:type="continuationSeparator" w:id="0">
    <w:p w14:paraId="55C6A37E" w14:textId="77777777" w:rsidR="00CF69D7" w:rsidRDefault="00CF69D7" w:rsidP="0068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FFEDE" w14:textId="77777777" w:rsidR="00CF69D7" w:rsidRDefault="00CF69D7" w:rsidP="00682EAB">
      <w:r>
        <w:separator/>
      </w:r>
    </w:p>
  </w:footnote>
  <w:footnote w:type="continuationSeparator" w:id="0">
    <w:p w14:paraId="18A569E1" w14:textId="77777777" w:rsidR="00CF69D7" w:rsidRDefault="00CF69D7" w:rsidP="00682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mNkZTUxYmNmZjE4MGRkNjEwMTJiNDUzYTVjNDQifQ=="/>
  </w:docVars>
  <w:rsids>
    <w:rsidRoot w:val="229D7EDE"/>
    <w:rsid w:val="001F69C1"/>
    <w:rsid w:val="00255286"/>
    <w:rsid w:val="002C495F"/>
    <w:rsid w:val="00386553"/>
    <w:rsid w:val="003B7364"/>
    <w:rsid w:val="003E471F"/>
    <w:rsid w:val="00597008"/>
    <w:rsid w:val="00682EAB"/>
    <w:rsid w:val="008362BB"/>
    <w:rsid w:val="00885072"/>
    <w:rsid w:val="008E6615"/>
    <w:rsid w:val="00B10A6E"/>
    <w:rsid w:val="00B60821"/>
    <w:rsid w:val="00CF69D7"/>
    <w:rsid w:val="00D356AB"/>
    <w:rsid w:val="00DD1091"/>
    <w:rsid w:val="00F57F27"/>
    <w:rsid w:val="00FA6579"/>
    <w:rsid w:val="229D7EDE"/>
    <w:rsid w:val="24E61B98"/>
    <w:rsid w:val="2FCB317F"/>
    <w:rsid w:val="38947CE5"/>
    <w:rsid w:val="3CBB022B"/>
    <w:rsid w:val="7ABE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1220C"/>
  <w15:docId w15:val="{CEF06C4E-058D-402F-81E9-7A35BC64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a6">
    <w:name w:val="表头文本"/>
    <w:basedOn w:val="a"/>
    <w:qFormat/>
    <w:pPr>
      <w:autoSpaceDE w:val="0"/>
      <w:autoSpaceDN w:val="0"/>
      <w:adjustRightInd w:val="0"/>
      <w:jc w:val="center"/>
    </w:pPr>
    <w:rPr>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略懂</dc:creator>
  <cp:lastModifiedBy>74579</cp:lastModifiedBy>
  <cp:revision>11</cp:revision>
  <dcterms:created xsi:type="dcterms:W3CDTF">2024-09-25T06:57:00Z</dcterms:created>
  <dcterms:modified xsi:type="dcterms:W3CDTF">2024-12-23T09:28:00Z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20535B7600664493BB7F87630A54A238_11</vt:lpwstr>
  </property>
</Properties>
</file>