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1EF" w:rsidRDefault="00B508C7">
      <w:pPr>
        <w:widowControl/>
        <w:spacing w:line="580" w:lineRule="exact"/>
        <w:jc w:val="center"/>
        <w:rPr>
          <w:rFonts w:ascii="宋体" w:hAnsi="宋体" w:cs="宋体"/>
          <w:b/>
          <w:kern w:val="0"/>
          <w:sz w:val="36"/>
          <w:szCs w:val="36"/>
        </w:rPr>
      </w:pPr>
      <w:r>
        <w:rPr>
          <w:rFonts w:ascii="宋体" w:hAnsi="宋体" w:cs="宋体" w:hint="eastAsia"/>
          <w:b/>
          <w:kern w:val="0"/>
          <w:sz w:val="36"/>
          <w:szCs w:val="36"/>
        </w:rPr>
        <w:t>房</w:t>
      </w:r>
      <w:r>
        <w:rPr>
          <w:rFonts w:ascii="宋体" w:hAnsi="宋体" w:cs="宋体" w:hint="eastAsia"/>
          <w:b/>
          <w:kern w:val="0"/>
          <w:sz w:val="36"/>
          <w:szCs w:val="36"/>
        </w:rPr>
        <w:t xml:space="preserve"> </w:t>
      </w:r>
      <w:r>
        <w:rPr>
          <w:rFonts w:ascii="宋体" w:hAnsi="宋体" w:cs="宋体" w:hint="eastAsia"/>
          <w:b/>
          <w:kern w:val="0"/>
          <w:sz w:val="36"/>
          <w:szCs w:val="36"/>
        </w:rPr>
        <w:t>屋</w:t>
      </w:r>
      <w:r>
        <w:rPr>
          <w:rFonts w:ascii="宋体" w:hAnsi="宋体" w:cs="宋体" w:hint="eastAsia"/>
          <w:b/>
          <w:kern w:val="0"/>
          <w:sz w:val="36"/>
          <w:szCs w:val="36"/>
        </w:rPr>
        <w:t xml:space="preserve"> </w:t>
      </w:r>
      <w:r>
        <w:rPr>
          <w:rFonts w:ascii="宋体" w:hAnsi="宋体" w:cs="宋体" w:hint="eastAsia"/>
          <w:b/>
          <w:kern w:val="0"/>
          <w:sz w:val="36"/>
          <w:szCs w:val="36"/>
        </w:rPr>
        <w:t>租</w:t>
      </w:r>
      <w:r>
        <w:rPr>
          <w:rFonts w:ascii="宋体" w:hAnsi="宋体" w:cs="宋体" w:hint="eastAsia"/>
          <w:b/>
          <w:kern w:val="0"/>
          <w:sz w:val="36"/>
          <w:szCs w:val="36"/>
        </w:rPr>
        <w:t xml:space="preserve"> </w:t>
      </w:r>
      <w:r>
        <w:rPr>
          <w:rFonts w:ascii="宋体" w:hAnsi="宋体" w:cs="宋体" w:hint="eastAsia"/>
          <w:b/>
          <w:kern w:val="0"/>
          <w:sz w:val="36"/>
          <w:szCs w:val="36"/>
        </w:rPr>
        <w:t>赁</w:t>
      </w:r>
      <w:r>
        <w:rPr>
          <w:rFonts w:ascii="宋体" w:hAnsi="宋体" w:cs="宋体" w:hint="eastAsia"/>
          <w:b/>
          <w:kern w:val="0"/>
          <w:sz w:val="36"/>
          <w:szCs w:val="36"/>
        </w:rPr>
        <w:t xml:space="preserve"> </w:t>
      </w:r>
      <w:r>
        <w:rPr>
          <w:rFonts w:ascii="宋体" w:hAnsi="宋体" w:cs="宋体" w:hint="eastAsia"/>
          <w:b/>
          <w:kern w:val="0"/>
          <w:sz w:val="36"/>
          <w:szCs w:val="36"/>
        </w:rPr>
        <w:t>合</w:t>
      </w:r>
      <w:r>
        <w:rPr>
          <w:rFonts w:ascii="宋体" w:hAnsi="宋体" w:cs="宋体" w:hint="eastAsia"/>
          <w:b/>
          <w:kern w:val="0"/>
          <w:sz w:val="36"/>
          <w:szCs w:val="36"/>
        </w:rPr>
        <w:t xml:space="preserve"> </w:t>
      </w:r>
      <w:r>
        <w:rPr>
          <w:rFonts w:ascii="宋体" w:hAnsi="宋体" w:cs="宋体" w:hint="eastAsia"/>
          <w:b/>
          <w:kern w:val="0"/>
          <w:sz w:val="36"/>
          <w:szCs w:val="36"/>
        </w:rPr>
        <w:t>同</w:t>
      </w:r>
    </w:p>
    <w:p w:rsidR="00DD01EF" w:rsidRDefault="00B508C7">
      <w:pPr>
        <w:widowControl/>
        <w:spacing w:line="580" w:lineRule="exact"/>
        <w:jc w:val="center"/>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w:t>
      </w:r>
      <w:r>
        <w:rPr>
          <w:rFonts w:ascii="楷体_GB2312" w:eastAsia="楷体_GB2312" w:hAnsi="楷体_GB2312" w:cs="楷体_GB2312" w:hint="eastAsia"/>
          <w:b/>
          <w:kern w:val="0"/>
          <w:sz w:val="32"/>
          <w:szCs w:val="32"/>
        </w:rPr>
        <w:t>样稿</w:t>
      </w:r>
      <w:r>
        <w:rPr>
          <w:rFonts w:ascii="楷体_GB2312" w:eastAsia="楷体_GB2312" w:hAnsi="楷体_GB2312" w:cs="楷体_GB2312" w:hint="eastAsia"/>
          <w:b/>
          <w:kern w:val="0"/>
          <w:sz w:val="32"/>
          <w:szCs w:val="32"/>
        </w:rPr>
        <w:t>）</w:t>
      </w:r>
    </w:p>
    <w:p w:rsidR="00DD01EF" w:rsidRDefault="00B508C7">
      <w:pPr>
        <w:widowControl/>
        <w:spacing w:line="520" w:lineRule="exact"/>
        <w:jc w:val="center"/>
        <w:rPr>
          <w:rFonts w:ascii="仿宋_GB2312" w:eastAsia="仿宋_GB2312" w:hAnsi="仿宋" w:cs="宋体"/>
          <w:b/>
          <w:kern w:val="0"/>
          <w:sz w:val="24"/>
        </w:rPr>
      </w:pPr>
      <w:r>
        <w:rPr>
          <w:rFonts w:ascii="仿宋_GB2312" w:eastAsia="仿宋_GB2312" w:hAnsi="仿宋" w:cs="宋体" w:hint="eastAsia"/>
          <w:b/>
          <w:kern w:val="0"/>
          <w:sz w:val="24"/>
        </w:rPr>
        <w:t xml:space="preserve">                                    </w:t>
      </w:r>
      <w:r>
        <w:rPr>
          <w:rFonts w:ascii="仿宋_GB2312" w:eastAsia="仿宋_GB2312" w:hAnsi="仿宋" w:cs="宋体" w:hint="eastAsia"/>
          <w:b/>
          <w:kern w:val="0"/>
          <w:sz w:val="24"/>
        </w:rPr>
        <w:t>合同编号</w:t>
      </w:r>
      <w:r>
        <w:rPr>
          <w:rFonts w:ascii="仿宋_GB2312" w:eastAsia="仿宋_GB2312" w:hAnsi="仿宋" w:cs="宋体" w:hint="eastAsia"/>
          <w:b/>
          <w:kern w:val="0"/>
          <w:sz w:val="24"/>
          <w:u w:val="single"/>
        </w:rPr>
        <w:t>JY-R-20250x-00X</w:t>
      </w:r>
    </w:p>
    <w:p w:rsidR="00DD01EF" w:rsidRDefault="00B508C7">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Pr>
          <w:rFonts w:ascii="仿宋_GB2312" w:eastAsia="仿宋_GB2312" w:hAnsi="仿宋" w:cs="宋体" w:hint="eastAsia"/>
          <w:b/>
          <w:bCs/>
          <w:kern w:val="0"/>
          <w:sz w:val="24"/>
        </w:rPr>
        <w:t>出租方（甲方）：</w:t>
      </w:r>
      <w:r>
        <w:rPr>
          <w:rFonts w:ascii="仿宋_GB2312" w:eastAsia="仿宋_GB2312" w:hAnsi="仿宋" w:cs="宋体" w:hint="eastAsia"/>
          <w:b/>
          <w:bCs/>
          <w:kern w:val="0"/>
          <w:sz w:val="24"/>
        </w:rPr>
        <w:tab/>
      </w:r>
      <w:r>
        <w:rPr>
          <w:rFonts w:ascii="仿宋_GB2312" w:eastAsia="仿宋_GB2312" w:hAnsi="仿宋" w:cs="宋体" w:hint="eastAsia"/>
          <w:b/>
          <w:bCs/>
          <w:kern w:val="0"/>
          <w:sz w:val="24"/>
          <w:u w:val="single"/>
        </w:rPr>
        <w:t>厦门市健益发展有限公司</w:t>
      </w:r>
    </w:p>
    <w:p w:rsidR="00DD01EF" w:rsidRDefault="00B508C7">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Pr>
          <w:rFonts w:ascii="仿宋_GB2312" w:eastAsia="仿宋_GB2312" w:hAnsi="仿宋" w:cs="宋体" w:hint="eastAsia"/>
          <w:b/>
          <w:bCs/>
          <w:kern w:val="0"/>
          <w:sz w:val="24"/>
        </w:rPr>
        <w:t>统一社会信用代码</w:t>
      </w:r>
      <w:r>
        <w:rPr>
          <w:rFonts w:ascii="仿宋_GB2312" w:eastAsia="仿宋_GB2312" w:hAnsi="仿宋" w:cs="宋体" w:hint="eastAsia"/>
          <w:b/>
          <w:bCs/>
          <w:kern w:val="0"/>
          <w:sz w:val="24"/>
        </w:rPr>
        <w:t>：</w:t>
      </w:r>
      <w:r>
        <w:rPr>
          <w:rFonts w:ascii="仿宋_GB2312" w:eastAsia="仿宋_GB2312" w:hAnsi="仿宋" w:cs="宋体" w:hint="eastAsia"/>
          <w:kern w:val="0"/>
          <w:sz w:val="24"/>
          <w:u w:val="single"/>
        </w:rPr>
        <w:t>913502127054947685</w:t>
      </w:r>
    </w:p>
    <w:p w:rsidR="00DD01EF" w:rsidRDefault="00B508C7">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Pr>
          <w:rFonts w:ascii="仿宋_GB2312" w:eastAsia="仿宋_GB2312" w:hAnsi="仿宋" w:cs="宋体" w:hint="eastAsia"/>
          <w:b/>
          <w:bCs/>
          <w:kern w:val="0"/>
          <w:sz w:val="24"/>
        </w:rPr>
        <w:t>住址：</w:t>
      </w:r>
      <w:r>
        <w:rPr>
          <w:rFonts w:ascii="仿宋_GB2312" w:eastAsia="仿宋_GB2312" w:hAnsi="仿宋" w:cs="宋体" w:hint="eastAsia"/>
          <w:b/>
          <w:bCs/>
          <w:kern w:val="0"/>
          <w:sz w:val="24"/>
          <w:u w:val="single"/>
        </w:rPr>
        <w:t>厦门市同安区银湖路体育中心体育馆</w:t>
      </w:r>
      <w:r>
        <w:rPr>
          <w:rFonts w:ascii="仿宋_GB2312" w:eastAsia="仿宋_GB2312" w:hAnsi="仿宋" w:cs="宋体" w:hint="eastAsia"/>
          <w:b/>
          <w:bCs/>
          <w:kern w:val="0"/>
          <w:sz w:val="24"/>
          <w:u w:val="single"/>
        </w:rPr>
        <w:t>2</w:t>
      </w:r>
      <w:r>
        <w:rPr>
          <w:rFonts w:ascii="仿宋_GB2312" w:eastAsia="仿宋_GB2312" w:hAnsi="仿宋" w:cs="宋体" w:hint="eastAsia"/>
          <w:b/>
          <w:bCs/>
          <w:kern w:val="0"/>
          <w:sz w:val="24"/>
          <w:u w:val="single"/>
        </w:rPr>
        <w:t>号</w:t>
      </w:r>
    </w:p>
    <w:p w:rsidR="00DD01EF" w:rsidRDefault="00B508C7">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Pr>
          <w:rFonts w:ascii="仿宋_GB2312" w:eastAsia="仿宋_GB2312" w:hAnsi="仿宋" w:cs="宋体" w:hint="eastAsia"/>
          <w:b/>
          <w:bCs/>
          <w:kern w:val="0"/>
          <w:sz w:val="24"/>
        </w:rPr>
        <w:t>联系电话：</w:t>
      </w:r>
      <w:r>
        <w:rPr>
          <w:rFonts w:ascii="仿宋_GB2312" w:eastAsia="仿宋_GB2312" w:hAnsi="仿宋" w:cs="宋体" w:hint="eastAsia"/>
          <w:b/>
          <w:bCs/>
          <w:kern w:val="0"/>
          <w:sz w:val="24"/>
          <w:u w:val="single"/>
        </w:rPr>
        <w:t>0592-7029678</w:t>
      </w:r>
    </w:p>
    <w:p w:rsidR="00DD01EF" w:rsidRDefault="00DD01EF">
      <w:pPr>
        <w:widowControl/>
        <w:spacing w:line="520" w:lineRule="exact"/>
        <w:ind w:leftChars="-257" w:left="-540" w:rightChars="-244" w:right="-512" w:firstLineChars="180" w:firstLine="432"/>
        <w:jc w:val="left"/>
        <w:rPr>
          <w:rFonts w:ascii="仿宋_GB2312" w:eastAsia="仿宋_GB2312" w:hAnsi="仿宋" w:cs="宋体"/>
          <w:kern w:val="0"/>
          <w:sz w:val="24"/>
          <w:u w:val="single"/>
        </w:rPr>
      </w:pPr>
    </w:p>
    <w:p w:rsidR="00DD01EF" w:rsidRDefault="00B508C7">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Pr>
          <w:rFonts w:ascii="仿宋_GB2312" w:eastAsia="仿宋_GB2312" w:hAnsi="仿宋" w:cs="宋体" w:hint="eastAsia"/>
          <w:b/>
          <w:bCs/>
          <w:kern w:val="0"/>
          <w:sz w:val="24"/>
        </w:rPr>
        <w:t>承租方（乙方）</w:t>
      </w:r>
      <w:r>
        <w:rPr>
          <w:rFonts w:ascii="仿宋_GB2312" w:eastAsia="仿宋_GB2312" w:hAnsi="仿宋" w:cs="宋体" w:hint="eastAsia"/>
          <w:b/>
          <w:bCs/>
          <w:kern w:val="0"/>
          <w:sz w:val="24"/>
        </w:rPr>
        <w:t xml:space="preserve"> </w:t>
      </w:r>
      <w:r>
        <w:rPr>
          <w:rFonts w:ascii="仿宋_GB2312" w:eastAsia="仿宋_GB2312" w:hAnsi="仿宋" w:cs="宋体" w:hint="eastAsia"/>
          <w:kern w:val="0"/>
          <w:sz w:val="24"/>
        </w:rPr>
        <w:t>：</w:t>
      </w:r>
      <w:r>
        <w:rPr>
          <w:rFonts w:ascii="仿宋_GB2312" w:eastAsia="仿宋_GB2312" w:hAnsi="仿宋" w:cs="宋体" w:hint="eastAsia"/>
          <w:kern w:val="0"/>
          <w:sz w:val="24"/>
          <w:u w:val="single"/>
        </w:rPr>
        <w:t xml:space="preserve">        </w:t>
      </w:r>
      <w:r>
        <w:rPr>
          <w:rFonts w:ascii="仿宋" w:eastAsia="仿宋" w:hAnsi="仿宋" w:cs="宋体" w:hint="eastAsia"/>
          <w:kern w:val="0"/>
          <w:sz w:val="24"/>
          <w:u w:val="single"/>
        </w:rPr>
        <w:t xml:space="preserve">     </w:t>
      </w:r>
      <w:r>
        <w:rPr>
          <w:rFonts w:ascii="仿宋_GB2312" w:eastAsia="仿宋_GB2312" w:hAnsi="仿宋" w:cs="宋体" w:hint="eastAsia"/>
          <w:kern w:val="0"/>
          <w:sz w:val="24"/>
          <w:u w:val="single"/>
        </w:rPr>
        <w:t xml:space="preserve">             </w:t>
      </w:r>
    </w:p>
    <w:p w:rsidR="00DD01EF" w:rsidRDefault="00B508C7">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Pr>
          <w:rFonts w:ascii="仿宋_GB2312" w:eastAsia="仿宋_GB2312" w:hAnsi="仿宋" w:cs="宋体" w:hint="eastAsia"/>
          <w:b/>
          <w:bCs/>
          <w:kern w:val="0"/>
          <w:sz w:val="24"/>
        </w:rPr>
        <w:t>统一社会信用代码</w:t>
      </w:r>
      <w:r>
        <w:rPr>
          <w:rFonts w:ascii="仿宋_GB2312" w:eastAsia="仿宋_GB2312" w:hAnsi="仿宋" w:cs="宋体" w:hint="eastAsia"/>
          <w:b/>
          <w:bCs/>
          <w:kern w:val="0"/>
          <w:sz w:val="24"/>
        </w:rPr>
        <w:t>（</w:t>
      </w:r>
      <w:r>
        <w:rPr>
          <w:rFonts w:ascii="仿宋_GB2312" w:eastAsia="仿宋_GB2312" w:hAnsi="仿宋" w:cs="宋体" w:hint="eastAsia"/>
          <w:b/>
          <w:bCs/>
          <w:kern w:val="0"/>
          <w:sz w:val="24"/>
        </w:rPr>
        <w:t>公民身份证号</w:t>
      </w:r>
      <w:r>
        <w:rPr>
          <w:rFonts w:ascii="仿宋_GB2312" w:eastAsia="仿宋_GB2312" w:hAnsi="仿宋" w:cs="宋体" w:hint="eastAsia"/>
          <w:b/>
          <w:bCs/>
          <w:kern w:val="0"/>
          <w:sz w:val="24"/>
        </w:rPr>
        <w:t>）</w:t>
      </w:r>
      <w:r>
        <w:rPr>
          <w:rFonts w:ascii="仿宋_GB2312" w:eastAsia="仿宋_GB2312" w:hAnsi="仿宋" w:cs="宋体" w:hint="eastAsia"/>
          <w:kern w:val="0"/>
          <w:sz w:val="24"/>
        </w:rPr>
        <w:t>：</w:t>
      </w:r>
      <w:r>
        <w:rPr>
          <w:rFonts w:ascii="仿宋_GB2312" w:eastAsia="仿宋_GB2312" w:hAnsi="仿宋" w:cs="宋体" w:hint="eastAsia"/>
          <w:kern w:val="0"/>
          <w:sz w:val="24"/>
          <w:u w:val="single"/>
        </w:rPr>
        <w:t xml:space="preserve">                             </w:t>
      </w:r>
    </w:p>
    <w:p w:rsidR="00DD01EF" w:rsidRDefault="00B508C7">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Pr>
          <w:rFonts w:ascii="仿宋_GB2312" w:eastAsia="仿宋_GB2312" w:hAnsi="仿宋" w:cs="宋体" w:hint="eastAsia"/>
          <w:b/>
          <w:bCs/>
          <w:kern w:val="0"/>
          <w:sz w:val="24"/>
        </w:rPr>
        <w:t>住址：</w:t>
      </w:r>
      <w:r>
        <w:rPr>
          <w:rFonts w:ascii="仿宋_GB2312" w:eastAsia="仿宋_GB2312" w:hAnsi="仿宋" w:cs="宋体" w:hint="eastAsia"/>
          <w:b/>
          <w:bCs/>
          <w:kern w:val="0"/>
          <w:sz w:val="24"/>
          <w:u w:val="single"/>
        </w:rPr>
        <w:t xml:space="preserve">                                       </w:t>
      </w:r>
    </w:p>
    <w:p w:rsidR="00DD01EF" w:rsidRDefault="00B508C7">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Pr>
          <w:rFonts w:ascii="仿宋_GB2312" w:eastAsia="仿宋_GB2312" w:hAnsi="仿宋" w:cs="宋体" w:hint="eastAsia"/>
          <w:b/>
          <w:bCs/>
          <w:kern w:val="0"/>
          <w:sz w:val="24"/>
        </w:rPr>
        <w:t>联系人：</w:t>
      </w:r>
      <w:r>
        <w:rPr>
          <w:rFonts w:ascii="仿宋_GB2312" w:eastAsia="仿宋_GB2312" w:hAnsi="仿宋" w:cs="宋体" w:hint="eastAsia"/>
          <w:b/>
          <w:bCs/>
          <w:kern w:val="0"/>
          <w:sz w:val="24"/>
          <w:u w:val="single"/>
        </w:rPr>
        <w:t xml:space="preserve">                      </w:t>
      </w:r>
    </w:p>
    <w:p w:rsidR="00DD01EF" w:rsidRDefault="00B508C7">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Pr>
          <w:rFonts w:ascii="仿宋_GB2312" w:eastAsia="仿宋_GB2312" w:hAnsi="仿宋" w:cs="宋体" w:hint="eastAsia"/>
          <w:b/>
          <w:bCs/>
          <w:kern w:val="0"/>
          <w:sz w:val="24"/>
        </w:rPr>
        <w:t>联系电话：</w:t>
      </w:r>
      <w:r>
        <w:rPr>
          <w:rFonts w:ascii="仿宋_GB2312" w:eastAsia="仿宋_GB2312" w:hAnsi="仿宋" w:cs="宋体" w:hint="eastAsia"/>
          <w:b/>
          <w:bCs/>
          <w:kern w:val="0"/>
          <w:sz w:val="24"/>
          <w:u w:val="single"/>
        </w:rPr>
        <w:t xml:space="preserve">                    </w:t>
      </w:r>
    </w:p>
    <w:p w:rsidR="00DD01EF" w:rsidRDefault="00B508C7">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Pr>
          <w:rFonts w:ascii="仿宋_GB2312" w:eastAsia="仿宋_GB2312" w:hAnsi="仿宋" w:cs="宋体" w:hint="eastAsia"/>
          <w:b/>
          <w:bCs/>
          <w:kern w:val="0"/>
          <w:sz w:val="24"/>
        </w:rPr>
        <w:t>电子邮箱：</w:t>
      </w:r>
      <w:r>
        <w:rPr>
          <w:rFonts w:ascii="仿宋_GB2312" w:eastAsia="仿宋_GB2312" w:hAnsi="仿宋" w:cs="宋体" w:hint="eastAsia"/>
          <w:b/>
          <w:bCs/>
          <w:kern w:val="0"/>
          <w:sz w:val="24"/>
          <w:u w:val="single"/>
        </w:rPr>
        <w:t xml:space="preserve">____________________            </w:t>
      </w:r>
    </w:p>
    <w:p w:rsidR="00DD01EF" w:rsidRDefault="00B508C7">
      <w:pPr>
        <w:widowControl/>
        <w:spacing w:line="520" w:lineRule="exact"/>
        <w:ind w:leftChars="-257" w:left="-540" w:rightChars="-244" w:right="-512" w:firstLineChars="180" w:firstLine="434"/>
        <w:jc w:val="left"/>
        <w:rPr>
          <w:rFonts w:ascii="仿宋_GB2312" w:eastAsia="仿宋_GB2312" w:hAnsi="仿宋" w:cs="宋体"/>
          <w:b/>
          <w:bCs/>
          <w:kern w:val="0"/>
          <w:sz w:val="24"/>
        </w:rPr>
      </w:pPr>
      <w:r>
        <w:rPr>
          <w:rFonts w:ascii="仿宋_GB2312" w:eastAsia="仿宋_GB2312" w:hAnsi="仿宋" w:cs="宋体" w:hint="eastAsia"/>
          <w:b/>
          <w:bCs/>
          <w:kern w:val="0"/>
          <w:sz w:val="24"/>
        </w:rPr>
        <w:t>传真：</w:t>
      </w:r>
      <w:r>
        <w:rPr>
          <w:rFonts w:ascii="仿宋_GB2312" w:eastAsia="仿宋_GB2312" w:hAnsi="仿宋" w:cs="宋体" w:hint="eastAsia"/>
          <w:b/>
          <w:bCs/>
          <w:kern w:val="0"/>
          <w:sz w:val="24"/>
          <w:u w:val="single"/>
        </w:rPr>
        <w:t xml:space="preserve">                            </w:t>
      </w:r>
      <w:r>
        <w:rPr>
          <w:rFonts w:ascii="仿宋_GB2312" w:eastAsia="仿宋_GB2312" w:hAnsi="仿宋" w:cs="宋体" w:hint="eastAsia"/>
          <w:b/>
          <w:bCs/>
          <w:kern w:val="0"/>
          <w:sz w:val="24"/>
        </w:rPr>
        <w:t xml:space="preserve">                      </w:t>
      </w:r>
    </w:p>
    <w:p w:rsidR="00DD01EF" w:rsidRDefault="00DD01EF">
      <w:pPr>
        <w:widowControl/>
        <w:spacing w:line="520" w:lineRule="exact"/>
        <w:ind w:leftChars="-257" w:left="-540" w:rightChars="-244" w:right="-512" w:firstLineChars="180" w:firstLine="432"/>
        <w:jc w:val="left"/>
        <w:rPr>
          <w:rFonts w:ascii="仿宋_GB2312" w:eastAsia="仿宋_GB2312" w:hAnsi="仿宋" w:cs="宋体"/>
          <w:kern w:val="0"/>
          <w:sz w:val="24"/>
          <w:u w:val="single"/>
        </w:rPr>
      </w:pPr>
    </w:p>
    <w:p w:rsidR="00DD01EF" w:rsidRDefault="00B508C7">
      <w:pPr>
        <w:widowControl/>
        <w:spacing w:line="520" w:lineRule="exact"/>
        <w:ind w:leftChars="-257" w:left="-540" w:rightChars="-244" w:right="-512" w:firstLineChars="180" w:firstLine="432"/>
        <w:jc w:val="left"/>
        <w:rPr>
          <w:rFonts w:ascii="仿宋_GB2312" w:eastAsia="仿宋_GB2312" w:hAnsi="仿宋" w:cs="宋体"/>
          <w:kern w:val="0"/>
          <w:sz w:val="24"/>
        </w:rPr>
      </w:pPr>
      <w:r>
        <w:rPr>
          <w:rFonts w:ascii="仿宋_GB2312" w:eastAsia="仿宋_GB2312" w:hAnsi="仿宋" w:cs="宋体" w:hint="eastAsia"/>
          <w:kern w:val="0"/>
          <w:sz w:val="24"/>
        </w:rPr>
        <w:t>根据《中华人民共和国</w:t>
      </w:r>
      <w:r>
        <w:rPr>
          <w:rFonts w:ascii="仿宋_GB2312" w:eastAsia="仿宋_GB2312" w:hAnsi="仿宋_GB2312" w:cs="仿宋_GB2312" w:hint="eastAsia"/>
          <w:sz w:val="24"/>
        </w:rPr>
        <w:t>民法典</w:t>
      </w:r>
      <w:r>
        <w:rPr>
          <w:rFonts w:ascii="仿宋_GB2312" w:eastAsia="仿宋_GB2312" w:hAnsi="仿宋" w:cs="宋体" w:hint="eastAsia"/>
          <w:kern w:val="0"/>
          <w:sz w:val="24"/>
        </w:rPr>
        <w:t>》及相关法律法规的规定，乙方对甲方出租的房屋现状已充分了解，自愿承租该房屋，为明确甲、乙双方权利义务，在平等自愿基础上，经协商一致，订立本合同。</w:t>
      </w:r>
    </w:p>
    <w:p w:rsidR="00DD01EF" w:rsidRDefault="00B508C7">
      <w:pPr>
        <w:widowControl/>
        <w:spacing w:line="520" w:lineRule="exact"/>
        <w:ind w:leftChars="-257" w:left="-540" w:rightChars="-244" w:right="-512"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第一条</w:t>
      </w:r>
      <w:r>
        <w:rPr>
          <w:rFonts w:ascii="仿宋_GB2312" w:eastAsia="仿宋_GB2312" w:hAnsi="仿宋" w:cs="宋体" w:hint="eastAsia"/>
          <w:b/>
          <w:bCs/>
          <w:kern w:val="0"/>
          <w:sz w:val="24"/>
        </w:rPr>
        <w:t xml:space="preserve">  </w:t>
      </w:r>
      <w:r>
        <w:rPr>
          <w:rFonts w:ascii="仿宋_GB2312" w:eastAsia="仿宋_GB2312" w:hAnsi="仿宋" w:cs="宋体" w:hint="eastAsia"/>
          <w:b/>
          <w:bCs/>
          <w:kern w:val="0"/>
          <w:sz w:val="24"/>
        </w:rPr>
        <w:t>租赁房屋基本情况</w:t>
      </w:r>
      <w:r>
        <w:rPr>
          <w:rFonts w:ascii="仿宋_GB2312" w:eastAsia="仿宋_GB2312" w:hAnsi="仿宋" w:cs="宋体" w:hint="eastAsia"/>
          <w:b/>
          <w:bCs/>
          <w:kern w:val="0"/>
          <w:sz w:val="24"/>
        </w:rPr>
        <w:t xml:space="preserve"> </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甲方出租的房屋坐落于</w:t>
      </w:r>
      <w:r>
        <w:rPr>
          <w:rFonts w:ascii="仿宋" w:eastAsia="仿宋" w:hAnsi="仿宋" w:cs="宋体" w:hint="eastAsia"/>
          <w:kern w:val="0"/>
          <w:sz w:val="24"/>
          <w:u w:val="single"/>
        </w:rPr>
        <w:t xml:space="preserve">                                 </w:t>
      </w:r>
      <w:r>
        <w:rPr>
          <w:rFonts w:ascii="仿宋_GB2312" w:eastAsia="仿宋_GB2312" w:hAnsi="仿宋" w:cs="宋体" w:hint="eastAsia"/>
          <w:kern w:val="0"/>
          <w:sz w:val="24"/>
        </w:rPr>
        <w:t>，</w:t>
      </w:r>
      <w:r>
        <w:rPr>
          <w:rFonts w:ascii="仿宋_GB2312" w:eastAsia="仿宋_GB2312" w:hAnsi="仿宋" w:cs="宋体" w:hint="eastAsia"/>
          <w:kern w:val="0"/>
          <w:sz w:val="24"/>
        </w:rPr>
        <w:t>建筑面积约</w:t>
      </w:r>
      <w:r>
        <w:rPr>
          <w:rFonts w:ascii="仿宋_GB2312" w:eastAsia="仿宋_GB2312" w:hAnsi="仿宋" w:cs="宋体" w:hint="eastAsia"/>
          <w:kern w:val="0"/>
          <w:sz w:val="24"/>
          <w:u w:val="single"/>
        </w:rPr>
        <w:t xml:space="preserve">        </w:t>
      </w:r>
      <w:r>
        <w:rPr>
          <w:rFonts w:ascii="仿宋_GB2312" w:eastAsia="仿宋_GB2312" w:hAnsi="仿宋" w:cs="宋体" w:hint="eastAsia"/>
          <w:kern w:val="0"/>
          <w:sz w:val="24"/>
        </w:rPr>
        <w:t>平方米。</w:t>
      </w:r>
      <w:r>
        <w:rPr>
          <w:rFonts w:ascii="仿宋_GB2312" w:eastAsia="仿宋_GB2312" w:hAnsi="仿宋" w:cs="宋体" w:hint="eastAsia"/>
          <w:kern w:val="0"/>
          <w:sz w:val="24"/>
        </w:rPr>
        <w:t xml:space="preserve">   </w:t>
      </w:r>
    </w:p>
    <w:p w:rsidR="00DD01EF" w:rsidRDefault="00B508C7">
      <w:pPr>
        <w:widowControl/>
        <w:spacing w:line="520" w:lineRule="exact"/>
        <w:ind w:leftChars="-257" w:left="-540" w:rightChars="-244" w:right="-512"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第二条</w:t>
      </w:r>
      <w:r>
        <w:rPr>
          <w:rFonts w:ascii="仿宋_GB2312" w:eastAsia="仿宋_GB2312" w:hAnsi="仿宋" w:cs="宋体" w:hint="eastAsia"/>
          <w:b/>
          <w:bCs/>
          <w:kern w:val="0"/>
          <w:sz w:val="24"/>
        </w:rPr>
        <w:t xml:space="preserve">  </w:t>
      </w:r>
      <w:r>
        <w:rPr>
          <w:rFonts w:ascii="仿宋_GB2312" w:eastAsia="仿宋_GB2312" w:hAnsi="仿宋" w:cs="宋体" w:hint="eastAsia"/>
          <w:b/>
          <w:bCs/>
          <w:kern w:val="0"/>
          <w:sz w:val="24"/>
        </w:rPr>
        <w:t>房屋租赁期限及用途</w:t>
      </w:r>
      <w:r>
        <w:rPr>
          <w:rFonts w:ascii="仿宋_GB2312" w:eastAsia="仿宋_GB2312" w:hAnsi="仿宋" w:cs="宋体" w:hint="eastAsia"/>
          <w:b/>
          <w:bCs/>
          <w:kern w:val="0"/>
          <w:sz w:val="24"/>
        </w:rPr>
        <w:t>限制</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w:t>
      </w:r>
      <w:r>
        <w:rPr>
          <w:rFonts w:ascii="仿宋_GB2312" w:eastAsia="仿宋_GB2312" w:hAnsi="仿宋" w:cs="宋体" w:hint="eastAsia"/>
          <w:kern w:val="0"/>
          <w:sz w:val="24"/>
        </w:rPr>
        <w:t>、房屋租赁期限自</w:t>
      </w:r>
      <w:r>
        <w:rPr>
          <w:rFonts w:ascii="仿宋" w:eastAsia="仿宋" w:hAnsi="仿宋" w:cs="宋体" w:hint="eastAsia"/>
          <w:kern w:val="0"/>
          <w:sz w:val="24"/>
          <w:u w:val="single"/>
        </w:rPr>
        <w:t xml:space="preserve">    </w:t>
      </w:r>
      <w:r>
        <w:rPr>
          <w:rFonts w:ascii="仿宋" w:eastAsia="仿宋" w:hAnsi="仿宋" w:cs="宋体" w:hint="eastAsia"/>
          <w:kern w:val="0"/>
          <w:sz w:val="24"/>
        </w:rPr>
        <w:t>年</w:t>
      </w:r>
      <w:r>
        <w:rPr>
          <w:rFonts w:ascii="仿宋" w:eastAsia="仿宋" w:hAnsi="仿宋" w:cs="宋体" w:hint="eastAsia"/>
          <w:kern w:val="0"/>
          <w:sz w:val="24"/>
          <w:u w:val="single"/>
        </w:rPr>
        <w:t xml:space="preserve">    </w:t>
      </w:r>
      <w:r>
        <w:rPr>
          <w:rFonts w:ascii="仿宋" w:eastAsia="仿宋" w:hAnsi="仿宋" w:cs="宋体" w:hint="eastAsia"/>
          <w:kern w:val="0"/>
          <w:sz w:val="24"/>
        </w:rPr>
        <w:t>月</w:t>
      </w:r>
      <w:r>
        <w:rPr>
          <w:rFonts w:ascii="仿宋" w:eastAsia="仿宋" w:hAnsi="仿宋" w:cs="宋体" w:hint="eastAsia"/>
          <w:kern w:val="0"/>
          <w:sz w:val="24"/>
          <w:u w:val="single"/>
        </w:rPr>
        <w:t xml:space="preserve">   </w:t>
      </w:r>
      <w:r>
        <w:rPr>
          <w:rFonts w:ascii="仿宋" w:eastAsia="仿宋" w:hAnsi="仿宋" w:cs="宋体" w:hint="eastAsia"/>
          <w:kern w:val="0"/>
          <w:sz w:val="24"/>
        </w:rPr>
        <w:t>日起至</w:t>
      </w:r>
      <w:r>
        <w:rPr>
          <w:rFonts w:ascii="仿宋" w:eastAsia="仿宋" w:hAnsi="仿宋" w:cs="宋体" w:hint="eastAsia"/>
          <w:kern w:val="0"/>
          <w:sz w:val="24"/>
          <w:u w:val="single"/>
        </w:rPr>
        <w:t xml:space="preserve">     </w:t>
      </w:r>
      <w:r>
        <w:rPr>
          <w:rFonts w:ascii="仿宋" w:eastAsia="仿宋" w:hAnsi="仿宋" w:cs="宋体" w:hint="eastAsia"/>
          <w:kern w:val="0"/>
          <w:sz w:val="24"/>
        </w:rPr>
        <w:t>年</w:t>
      </w:r>
      <w:r>
        <w:rPr>
          <w:rFonts w:ascii="仿宋" w:eastAsia="仿宋" w:hAnsi="仿宋" w:cs="宋体" w:hint="eastAsia"/>
          <w:kern w:val="0"/>
          <w:sz w:val="24"/>
          <w:u w:val="single"/>
        </w:rPr>
        <w:t xml:space="preserve">    </w:t>
      </w:r>
      <w:r>
        <w:rPr>
          <w:rFonts w:ascii="仿宋" w:eastAsia="仿宋" w:hAnsi="仿宋" w:cs="宋体" w:hint="eastAsia"/>
          <w:kern w:val="0"/>
          <w:sz w:val="24"/>
        </w:rPr>
        <w:t>月</w:t>
      </w:r>
      <w:r>
        <w:rPr>
          <w:rFonts w:ascii="仿宋" w:eastAsia="仿宋" w:hAnsi="仿宋" w:cs="宋体" w:hint="eastAsia"/>
          <w:kern w:val="0"/>
          <w:sz w:val="24"/>
          <w:u w:val="single"/>
        </w:rPr>
        <w:t xml:space="preserve">   </w:t>
      </w:r>
      <w:r>
        <w:rPr>
          <w:rFonts w:ascii="仿宋_GB2312" w:eastAsia="仿宋_GB2312" w:hAnsi="仿宋" w:cs="宋体" w:hint="eastAsia"/>
          <w:kern w:val="0"/>
          <w:sz w:val="24"/>
        </w:rPr>
        <w:t>日止。</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w:t>
      </w:r>
      <w:r>
        <w:rPr>
          <w:rFonts w:ascii="仿宋_GB2312" w:eastAsia="仿宋_GB2312" w:hAnsi="仿宋" w:cs="宋体" w:hint="eastAsia"/>
          <w:kern w:val="0"/>
          <w:sz w:val="24"/>
        </w:rPr>
        <w:t>、租赁的房屋用途仅作为</w:t>
      </w:r>
      <w:r>
        <w:rPr>
          <w:rFonts w:ascii="仿宋_GB2312" w:eastAsia="仿宋_GB2312" w:hAnsi="仿宋" w:cs="宋体" w:hint="eastAsia"/>
          <w:kern w:val="0"/>
          <w:sz w:val="24"/>
          <w:u w:val="single"/>
        </w:rPr>
        <w:t xml:space="preserve">                    </w:t>
      </w:r>
      <w:r>
        <w:rPr>
          <w:rFonts w:ascii="仿宋_GB2312" w:eastAsia="仿宋_GB2312" w:hAnsi="仿宋" w:cs="宋体" w:hint="eastAsia"/>
          <w:kern w:val="0"/>
          <w:sz w:val="24"/>
        </w:rPr>
        <w:t>使用，</w:t>
      </w:r>
      <w:r>
        <w:rPr>
          <w:rFonts w:ascii="仿宋_GB2312" w:eastAsia="仿宋_GB2312" w:hAnsi="仿宋" w:cs="宋体" w:hint="eastAsia"/>
          <w:kern w:val="0"/>
          <w:sz w:val="24"/>
        </w:rPr>
        <w:t>房产只能按现状进行经营使用，</w:t>
      </w:r>
      <w:r>
        <w:rPr>
          <w:rFonts w:ascii="仿宋_GB2312" w:eastAsia="仿宋_GB2312" w:hAnsi="仿宋" w:cs="宋体" w:hint="eastAsia"/>
          <w:kern w:val="0"/>
          <w:sz w:val="24"/>
        </w:rPr>
        <w:t>不得另作他用</w:t>
      </w:r>
      <w:r>
        <w:rPr>
          <w:rFonts w:ascii="仿宋_GB2312" w:eastAsia="仿宋_GB2312" w:hAnsi="仿宋" w:cs="宋体" w:hint="eastAsia"/>
          <w:kern w:val="0"/>
          <w:sz w:val="24"/>
        </w:rPr>
        <w:t>。乙方</w:t>
      </w:r>
      <w:r>
        <w:rPr>
          <w:rFonts w:ascii="仿宋_GB2312" w:eastAsia="仿宋_GB2312" w:hAnsi="仿宋" w:cs="宋体" w:hint="eastAsia"/>
          <w:kern w:val="0"/>
          <w:sz w:val="24"/>
        </w:rPr>
        <w:t>不得在空地上随意建设、不得违章搭建、</w:t>
      </w:r>
      <w:r>
        <w:rPr>
          <w:rFonts w:ascii="仿宋_GB2312" w:eastAsia="仿宋_GB2312" w:hAnsi="仿宋" w:cs="宋体" w:hint="eastAsia"/>
          <w:kern w:val="0"/>
          <w:sz w:val="24"/>
        </w:rPr>
        <w:t>从事无照经营</w:t>
      </w:r>
      <w:r>
        <w:rPr>
          <w:rFonts w:ascii="仿宋_GB2312" w:eastAsia="仿宋_GB2312" w:hAnsi="仿宋" w:cs="宋体" w:hint="eastAsia"/>
          <w:kern w:val="0"/>
          <w:sz w:val="24"/>
        </w:rPr>
        <w:t>或</w:t>
      </w:r>
      <w:r>
        <w:rPr>
          <w:rFonts w:ascii="仿宋_GB2312" w:eastAsia="仿宋_GB2312" w:hAnsi="仿宋" w:cs="宋体" w:hint="eastAsia"/>
          <w:kern w:val="0"/>
          <w:sz w:val="24"/>
        </w:rPr>
        <w:t>其他违法经营活动。</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3</w:t>
      </w:r>
      <w:r>
        <w:rPr>
          <w:rFonts w:ascii="仿宋_GB2312" w:eastAsia="仿宋_GB2312" w:hAnsi="仿宋" w:cs="宋体" w:hint="eastAsia"/>
          <w:kern w:val="0"/>
          <w:sz w:val="24"/>
        </w:rPr>
        <w:t>、</w:t>
      </w:r>
      <w:r>
        <w:rPr>
          <w:rFonts w:ascii="仿宋_GB2312" w:eastAsia="仿宋_GB2312" w:hAnsi="仿宋" w:cs="宋体" w:hint="eastAsia"/>
          <w:kern w:val="0"/>
          <w:sz w:val="24"/>
        </w:rPr>
        <w:t>乙方承诺不利用租赁房屋从事</w:t>
      </w:r>
      <w:r>
        <w:rPr>
          <w:rFonts w:ascii="仿宋_GB2312" w:eastAsia="仿宋_GB2312" w:hAnsi="仿宋" w:cs="宋体" w:hint="eastAsia"/>
          <w:kern w:val="0"/>
          <w:sz w:val="24"/>
          <w:u w:val="single"/>
        </w:rPr>
        <w:t xml:space="preserve">                          </w:t>
      </w:r>
      <w:r>
        <w:rPr>
          <w:rFonts w:ascii="仿宋_GB2312" w:eastAsia="仿宋_GB2312" w:hAnsi="仿宋" w:cs="宋体" w:hint="eastAsia"/>
          <w:kern w:val="0"/>
          <w:sz w:val="24"/>
        </w:rPr>
        <w:t>等在内的</w:t>
      </w:r>
      <w:r>
        <w:rPr>
          <w:rFonts w:ascii="仿宋_GB2312" w:eastAsia="仿宋_GB2312" w:hAnsi="仿宋" w:cs="宋体" w:hint="eastAsia"/>
          <w:kern w:val="0"/>
          <w:sz w:val="24"/>
          <w:u w:val="single"/>
        </w:rPr>
        <w:t xml:space="preserve">         </w:t>
      </w:r>
      <w:r>
        <w:rPr>
          <w:rFonts w:ascii="仿宋_GB2312" w:eastAsia="仿宋_GB2312" w:hAnsi="仿宋" w:cs="宋体" w:hint="eastAsia"/>
          <w:kern w:val="0"/>
          <w:sz w:val="24"/>
        </w:rPr>
        <w:t>行</w:t>
      </w:r>
      <w:r>
        <w:rPr>
          <w:rFonts w:ascii="仿宋_GB2312" w:eastAsia="仿宋_GB2312" w:hAnsi="仿宋" w:cs="宋体" w:hint="eastAsia"/>
          <w:kern w:val="0"/>
          <w:sz w:val="24"/>
        </w:rPr>
        <w:t>业，并</w:t>
      </w:r>
      <w:r>
        <w:rPr>
          <w:rFonts w:ascii="仿宋_GB2312" w:eastAsia="仿宋_GB2312" w:hAnsi="仿宋" w:cs="宋体" w:hint="eastAsia"/>
          <w:kern w:val="0"/>
          <w:sz w:val="24"/>
        </w:rPr>
        <w:t>采取有效措施使其边界噪声、排放物达到国家规定的环境噪声、排放物的排放标准</w:t>
      </w:r>
      <w:r>
        <w:rPr>
          <w:rFonts w:ascii="仿宋_GB2312" w:eastAsia="仿宋_GB2312" w:hAnsi="仿宋" w:cs="宋体" w:hint="eastAsia"/>
          <w:kern w:val="0"/>
          <w:sz w:val="24"/>
        </w:rPr>
        <w:t>，经营行为符合《中</w:t>
      </w:r>
      <w:r>
        <w:rPr>
          <w:rFonts w:ascii="仿宋_GB2312" w:eastAsia="仿宋_GB2312" w:hAnsi="仿宋" w:cs="宋体" w:hint="eastAsia"/>
          <w:kern w:val="0"/>
          <w:sz w:val="24"/>
        </w:rPr>
        <w:lastRenderedPageBreak/>
        <w:t>华人民共和国环境保护法》等法律、法规、规章的规定，厦门经济特区政府另有规定的，从其规定。乙方的经营行为</w:t>
      </w:r>
      <w:r>
        <w:rPr>
          <w:rFonts w:ascii="仿宋_GB2312" w:eastAsia="仿宋_GB2312" w:hAnsi="仿宋" w:cs="宋体" w:hint="eastAsia"/>
          <w:kern w:val="0"/>
          <w:sz w:val="24"/>
        </w:rPr>
        <w:t>对他人造成危害的，应承担相应的赔偿责任。</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4</w:t>
      </w:r>
      <w:r>
        <w:rPr>
          <w:rFonts w:ascii="仿宋_GB2312" w:eastAsia="仿宋_GB2312" w:hAnsi="仿宋" w:cs="宋体" w:hint="eastAsia"/>
          <w:kern w:val="0"/>
          <w:sz w:val="24"/>
        </w:rPr>
        <w:t>、原承租人在新一轮未中标或自动放弃承租的，应</w:t>
      </w:r>
      <w:r>
        <w:rPr>
          <w:rFonts w:ascii="仿宋_GB2312" w:eastAsia="仿宋_GB2312" w:hAnsi="仿宋" w:cs="宋体" w:hint="eastAsia"/>
          <w:kern w:val="0"/>
          <w:sz w:val="24"/>
        </w:rPr>
        <w:t>于新承租人签订合同后十五日内将公司注册地变更完，确保新承租人顺利办理工商登记，并把门牌移交给我司。</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u w:val="single"/>
        </w:rPr>
      </w:pPr>
      <w:r>
        <w:rPr>
          <w:rFonts w:ascii="仿宋_GB2312" w:eastAsia="仿宋_GB2312" w:hAnsi="仿宋" w:cs="宋体" w:hint="eastAsia"/>
          <w:kern w:val="0"/>
          <w:sz w:val="24"/>
          <w:u w:val="single"/>
        </w:rPr>
        <w:t>注：店面门口及停车场管理权不属于甲方，有关店面门口及停车场的使用事宜需乙方自行与城投公司或者相关部门协商。</w:t>
      </w:r>
    </w:p>
    <w:p w:rsidR="00DD01EF" w:rsidRDefault="00B508C7">
      <w:pPr>
        <w:widowControl/>
        <w:spacing w:line="520" w:lineRule="exact"/>
        <w:ind w:rightChars="-244" w:right="-512"/>
        <w:jc w:val="left"/>
        <w:rPr>
          <w:rFonts w:ascii="仿宋_GB2312" w:eastAsia="仿宋_GB2312" w:hAnsi="仿宋" w:cs="宋体"/>
          <w:b/>
          <w:bCs/>
          <w:kern w:val="0"/>
          <w:sz w:val="24"/>
        </w:rPr>
      </w:pPr>
      <w:r>
        <w:rPr>
          <w:rFonts w:ascii="仿宋_GB2312" w:eastAsia="仿宋_GB2312" w:hAnsi="仿宋" w:cs="宋体" w:hint="eastAsia"/>
          <w:b/>
          <w:bCs/>
          <w:kern w:val="0"/>
          <w:sz w:val="24"/>
        </w:rPr>
        <w:t>第三条</w:t>
      </w:r>
      <w:r>
        <w:rPr>
          <w:rFonts w:ascii="仿宋_GB2312" w:eastAsia="仿宋_GB2312" w:hAnsi="仿宋" w:cs="宋体" w:hint="eastAsia"/>
          <w:b/>
          <w:bCs/>
          <w:kern w:val="0"/>
          <w:sz w:val="24"/>
        </w:rPr>
        <w:t xml:space="preserve">  </w:t>
      </w:r>
      <w:r>
        <w:rPr>
          <w:rFonts w:ascii="仿宋_GB2312" w:eastAsia="仿宋_GB2312" w:hAnsi="仿宋" w:cs="宋体" w:hint="eastAsia"/>
          <w:b/>
          <w:bCs/>
          <w:kern w:val="0"/>
          <w:sz w:val="24"/>
        </w:rPr>
        <w:t>租赁履行保证金</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合同签订当日，乙方应支付给甲方</w:t>
      </w:r>
      <w:r>
        <w:rPr>
          <w:rFonts w:ascii="仿宋_GB2312" w:eastAsia="仿宋_GB2312" w:hAnsi="仿宋" w:cs="宋体" w:hint="eastAsia"/>
          <w:kern w:val="0"/>
          <w:sz w:val="24"/>
          <w:u w:val="single"/>
        </w:rPr>
        <w:t>陆</w:t>
      </w:r>
      <w:r>
        <w:rPr>
          <w:rFonts w:ascii="仿宋_GB2312" w:eastAsia="仿宋_GB2312" w:hAnsi="仿宋" w:cs="宋体" w:hint="eastAsia"/>
          <w:kern w:val="0"/>
          <w:sz w:val="24"/>
        </w:rPr>
        <w:t>个月的租金人民币</w:t>
      </w:r>
      <w:r>
        <w:rPr>
          <w:rFonts w:ascii="仿宋" w:eastAsia="仿宋" w:hAnsi="仿宋" w:cs="宋体" w:hint="eastAsia"/>
          <w:kern w:val="0"/>
          <w:sz w:val="24"/>
          <w:u w:val="single"/>
        </w:rPr>
        <w:t xml:space="preserve">          </w:t>
      </w:r>
      <w:r>
        <w:rPr>
          <w:rFonts w:ascii="仿宋" w:eastAsia="仿宋" w:hAnsi="仿宋" w:cs="宋体" w:hint="eastAsia"/>
          <w:kern w:val="0"/>
          <w:sz w:val="24"/>
        </w:rPr>
        <w:t>元整（大写</w:t>
      </w:r>
      <w:r>
        <w:rPr>
          <w:rFonts w:ascii="仿宋" w:eastAsia="仿宋" w:hAnsi="仿宋" w:cs="宋体" w:hint="eastAsia"/>
          <w:kern w:val="0"/>
          <w:sz w:val="24"/>
          <w:u w:val="single"/>
        </w:rPr>
        <w:t xml:space="preserve">   </w:t>
      </w:r>
      <w:r>
        <w:rPr>
          <w:rFonts w:ascii="仿宋" w:eastAsia="仿宋" w:hAnsi="仿宋" w:cs="宋体" w:hint="eastAsia"/>
          <w:kern w:val="0"/>
          <w:sz w:val="24"/>
        </w:rPr>
        <w:t>仟</w:t>
      </w:r>
      <w:r>
        <w:rPr>
          <w:rFonts w:ascii="仿宋" w:eastAsia="仿宋" w:hAnsi="仿宋" w:cs="宋体" w:hint="eastAsia"/>
          <w:kern w:val="0"/>
          <w:sz w:val="24"/>
          <w:u w:val="single"/>
        </w:rPr>
        <w:t xml:space="preserve">   </w:t>
      </w:r>
      <w:r>
        <w:rPr>
          <w:rFonts w:ascii="仿宋" w:eastAsia="仿宋" w:hAnsi="仿宋" w:cs="宋体" w:hint="eastAsia"/>
          <w:kern w:val="0"/>
          <w:sz w:val="24"/>
        </w:rPr>
        <w:t>佰</w:t>
      </w:r>
      <w:r>
        <w:rPr>
          <w:rFonts w:ascii="仿宋" w:eastAsia="仿宋" w:hAnsi="仿宋" w:cs="宋体" w:hint="eastAsia"/>
          <w:kern w:val="0"/>
          <w:sz w:val="24"/>
          <w:u w:val="single"/>
        </w:rPr>
        <w:t xml:space="preserve">   </w:t>
      </w:r>
      <w:r>
        <w:rPr>
          <w:rFonts w:ascii="仿宋" w:eastAsia="仿宋" w:hAnsi="仿宋" w:cs="宋体" w:hint="eastAsia"/>
          <w:kern w:val="0"/>
          <w:sz w:val="24"/>
        </w:rPr>
        <w:t>拾</w:t>
      </w:r>
      <w:r>
        <w:rPr>
          <w:rFonts w:ascii="仿宋" w:eastAsia="仿宋" w:hAnsi="仿宋" w:cs="宋体" w:hint="eastAsia"/>
          <w:kern w:val="0"/>
          <w:sz w:val="24"/>
        </w:rPr>
        <w:t xml:space="preserve">  </w:t>
      </w:r>
      <w:r>
        <w:rPr>
          <w:rFonts w:ascii="仿宋" w:eastAsia="仿宋" w:hAnsi="仿宋" w:cs="宋体" w:hint="eastAsia"/>
          <w:kern w:val="0"/>
          <w:sz w:val="24"/>
          <w:u w:val="single"/>
        </w:rPr>
        <w:t xml:space="preserve">   </w:t>
      </w:r>
      <w:r>
        <w:rPr>
          <w:rFonts w:ascii="仿宋" w:eastAsia="仿宋" w:hAnsi="仿宋" w:cs="宋体" w:hint="eastAsia"/>
          <w:kern w:val="0"/>
          <w:sz w:val="24"/>
        </w:rPr>
        <w:t xml:space="preserve">  </w:t>
      </w:r>
      <w:r>
        <w:rPr>
          <w:rFonts w:ascii="仿宋" w:eastAsia="仿宋" w:hAnsi="仿宋" w:cs="宋体" w:hint="eastAsia"/>
          <w:kern w:val="0"/>
          <w:sz w:val="24"/>
        </w:rPr>
        <w:t>元整，不计息）</w:t>
      </w:r>
      <w:r>
        <w:rPr>
          <w:rFonts w:ascii="仿宋_GB2312" w:eastAsia="仿宋_GB2312" w:hAnsi="仿宋" w:cs="宋体" w:hint="eastAsia"/>
          <w:kern w:val="0"/>
          <w:sz w:val="24"/>
        </w:rPr>
        <w:t>作为履约保证金。</w:t>
      </w:r>
    </w:p>
    <w:p w:rsidR="00DD01EF" w:rsidRDefault="00B508C7">
      <w:pPr>
        <w:widowControl/>
        <w:spacing w:line="520" w:lineRule="exact"/>
        <w:ind w:leftChars="-257" w:left="-540" w:rightChars="-244" w:right="-512" w:firstLineChars="200" w:firstLine="482"/>
        <w:jc w:val="left"/>
        <w:rPr>
          <w:rFonts w:ascii="仿宋_GB2312" w:eastAsia="仿宋_GB2312" w:hAnsi="仿宋" w:cs="宋体"/>
          <w:kern w:val="0"/>
          <w:sz w:val="24"/>
        </w:rPr>
      </w:pPr>
      <w:r>
        <w:rPr>
          <w:rFonts w:ascii="仿宋_GB2312" w:eastAsia="仿宋_GB2312" w:hAnsi="仿宋" w:cs="宋体" w:hint="eastAsia"/>
          <w:b/>
          <w:bCs/>
          <w:kern w:val="0"/>
          <w:sz w:val="24"/>
        </w:rPr>
        <w:t>第四条</w:t>
      </w:r>
      <w:r>
        <w:rPr>
          <w:rFonts w:ascii="仿宋_GB2312" w:eastAsia="仿宋_GB2312" w:hAnsi="仿宋" w:cs="宋体" w:hint="eastAsia"/>
          <w:b/>
          <w:bCs/>
          <w:kern w:val="0"/>
          <w:sz w:val="24"/>
        </w:rPr>
        <w:t xml:space="preserve">  </w:t>
      </w:r>
      <w:r>
        <w:rPr>
          <w:rFonts w:ascii="仿宋_GB2312" w:eastAsia="仿宋_GB2312" w:hAnsi="仿宋" w:cs="宋体" w:hint="eastAsia"/>
          <w:b/>
          <w:bCs/>
          <w:kern w:val="0"/>
          <w:sz w:val="24"/>
        </w:rPr>
        <w:t>租金及支付方式</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w:t>
      </w:r>
      <w:r>
        <w:rPr>
          <w:rFonts w:ascii="仿宋_GB2312" w:eastAsia="仿宋_GB2312" w:hAnsi="仿宋" w:cs="宋体" w:hint="eastAsia"/>
          <w:kern w:val="0"/>
          <w:sz w:val="24"/>
        </w:rPr>
        <w:t>、</w:t>
      </w:r>
      <w:r>
        <w:rPr>
          <w:rFonts w:ascii="仿宋" w:eastAsia="仿宋" w:hAnsi="仿宋" w:cs="宋体" w:hint="eastAsia"/>
          <w:kern w:val="0"/>
          <w:sz w:val="24"/>
        </w:rPr>
        <w:t>房屋自</w:t>
      </w:r>
      <w:r>
        <w:rPr>
          <w:rFonts w:ascii="仿宋" w:eastAsia="仿宋" w:hAnsi="仿宋" w:cs="宋体" w:hint="eastAsia"/>
          <w:kern w:val="0"/>
          <w:sz w:val="24"/>
          <w:u w:val="single"/>
        </w:rPr>
        <w:t xml:space="preserve">     </w:t>
      </w:r>
      <w:r>
        <w:rPr>
          <w:rFonts w:ascii="仿宋" w:eastAsia="仿宋" w:hAnsi="仿宋" w:cs="宋体" w:hint="eastAsia"/>
          <w:kern w:val="0"/>
          <w:sz w:val="24"/>
        </w:rPr>
        <w:t>年</w:t>
      </w:r>
      <w:r>
        <w:rPr>
          <w:rFonts w:ascii="仿宋" w:eastAsia="仿宋" w:hAnsi="仿宋" w:cs="宋体" w:hint="eastAsia"/>
          <w:kern w:val="0"/>
          <w:sz w:val="24"/>
          <w:u w:val="single"/>
        </w:rPr>
        <w:t xml:space="preserve">   </w:t>
      </w:r>
      <w:r>
        <w:rPr>
          <w:rFonts w:ascii="仿宋" w:eastAsia="仿宋" w:hAnsi="仿宋" w:cs="宋体" w:hint="eastAsia"/>
          <w:kern w:val="0"/>
          <w:sz w:val="24"/>
        </w:rPr>
        <w:t>月</w:t>
      </w:r>
      <w:r>
        <w:rPr>
          <w:rFonts w:ascii="仿宋" w:eastAsia="仿宋" w:hAnsi="仿宋" w:cs="宋体" w:hint="eastAsia"/>
          <w:kern w:val="0"/>
          <w:sz w:val="24"/>
          <w:u w:val="single"/>
        </w:rPr>
        <w:t xml:space="preserve">   </w:t>
      </w:r>
      <w:r>
        <w:rPr>
          <w:rFonts w:ascii="仿宋" w:eastAsia="仿宋" w:hAnsi="仿宋" w:cs="宋体" w:hint="eastAsia"/>
          <w:kern w:val="0"/>
          <w:sz w:val="24"/>
        </w:rPr>
        <w:t>日起至</w:t>
      </w:r>
      <w:r>
        <w:rPr>
          <w:rFonts w:ascii="仿宋" w:eastAsia="仿宋" w:hAnsi="仿宋" w:cs="宋体" w:hint="eastAsia"/>
          <w:kern w:val="0"/>
          <w:sz w:val="24"/>
          <w:u w:val="single"/>
        </w:rPr>
        <w:t xml:space="preserve">    </w:t>
      </w:r>
      <w:r>
        <w:rPr>
          <w:rFonts w:ascii="仿宋" w:eastAsia="仿宋" w:hAnsi="仿宋" w:cs="宋体" w:hint="eastAsia"/>
          <w:kern w:val="0"/>
          <w:sz w:val="24"/>
        </w:rPr>
        <w:t>年</w:t>
      </w:r>
      <w:r>
        <w:rPr>
          <w:rFonts w:ascii="仿宋" w:eastAsia="仿宋" w:hAnsi="仿宋" w:cs="宋体" w:hint="eastAsia"/>
          <w:kern w:val="0"/>
          <w:sz w:val="24"/>
          <w:u w:val="single"/>
        </w:rPr>
        <w:t xml:space="preserve">   </w:t>
      </w:r>
      <w:r>
        <w:rPr>
          <w:rFonts w:ascii="仿宋" w:eastAsia="仿宋" w:hAnsi="仿宋" w:cs="宋体" w:hint="eastAsia"/>
          <w:kern w:val="0"/>
          <w:sz w:val="24"/>
        </w:rPr>
        <w:t>月</w:t>
      </w:r>
      <w:r>
        <w:rPr>
          <w:rFonts w:ascii="仿宋" w:eastAsia="仿宋" w:hAnsi="仿宋" w:cs="宋体" w:hint="eastAsia"/>
          <w:kern w:val="0"/>
          <w:sz w:val="24"/>
          <w:u w:val="single"/>
        </w:rPr>
        <w:t xml:space="preserve">   </w:t>
      </w:r>
      <w:r>
        <w:rPr>
          <w:rFonts w:ascii="仿宋" w:eastAsia="仿宋" w:hAnsi="仿宋" w:cs="宋体" w:hint="eastAsia"/>
          <w:kern w:val="0"/>
          <w:sz w:val="24"/>
        </w:rPr>
        <w:t>日止每月租金为人民币</w:t>
      </w:r>
      <w:r>
        <w:rPr>
          <w:rFonts w:ascii="仿宋" w:eastAsia="仿宋" w:hAnsi="仿宋" w:cs="宋体" w:hint="eastAsia"/>
          <w:kern w:val="0"/>
          <w:sz w:val="24"/>
          <w:u w:val="single"/>
        </w:rPr>
        <w:t xml:space="preserve">          </w:t>
      </w:r>
      <w:r>
        <w:rPr>
          <w:rFonts w:ascii="仿宋" w:eastAsia="仿宋" w:hAnsi="仿宋" w:cs="宋体" w:hint="eastAsia"/>
          <w:kern w:val="0"/>
          <w:sz w:val="24"/>
        </w:rPr>
        <w:t>元</w:t>
      </w:r>
      <w:r>
        <w:rPr>
          <w:rFonts w:ascii="仿宋" w:eastAsia="仿宋" w:hAnsi="仿宋" w:cs="宋体" w:hint="eastAsia"/>
          <w:kern w:val="0"/>
          <w:sz w:val="24"/>
        </w:rPr>
        <w:t>/</w:t>
      </w:r>
      <w:r>
        <w:rPr>
          <w:rFonts w:ascii="仿宋" w:eastAsia="仿宋" w:hAnsi="仿宋" w:cs="宋体" w:hint="eastAsia"/>
          <w:kern w:val="0"/>
          <w:sz w:val="24"/>
        </w:rPr>
        <w:t>月（大写</w:t>
      </w:r>
      <w:r>
        <w:rPr>
          <w:rFonts w:ascii="仿宋" w:eastAsia="仿宋" w:hAnsi="仿宋" w:cs="宋体" w:hint="eastAsia"/>
          <w:kern w:val="0"/>
          <w:sz w:val="24"/>
          <w:u w:val="single"/>
        </w:rPr>
        <w:t xml:space="preserve">     </w:t>
      </w:r>
      <w:r>
        <w:rPr>
          <w:rFonts w:ascii="仿宋" w:eastAsia="仿宋" w:hAnsi="仿宋" w:cs="宋体" w:hint="eastAsia"/>
          <w:kern w:val="0"/>
          <w:sz w:val="24"/>
        </w:rPr>
        <w:t>仟</w:t>
      </w:r>
      <w:r>
        <w:rPr>
          <w:rFonts w:ascii="仿宋" w:eastAsia="仿宋" w:hAnsi="仿宋" w:cs="宋体" w:hint="eastAsia"/>
          <w:kern w:val="0"/>
          <w:sz w:val="24"/>
          <w:u w:val="single"/>
        </w:rPr>
        <w:t xml:space="preserve">     </w:t>
      </w:r>
      <w:r>
        <w:rPr>
          <w:rFonts w:ascii="仿宋" w:eastAsia="仿宋" w:hAnsi="仿宋" w:cs="宋体" w:hint="eastAsia"/>
          <w:kern w:val="0"/>
          <w:sz w:val="24"/>
        </w:rPr>
        <w:t>佰</w:t>
      </w:r>
      <w:r>
        <w:rPr>
          <w:rFonts w:ascii="仿宋" w:eastAsia="仿宋" w:hAnsi="仿宋" w:cs="宋体" w:hint="eastAsia"/>
          <w:kern w:val="0"/>
          <w:sz w:val="24"/>
          <w:u w:val="single"/>
        </w:rPr>
        <w:t xml:space="preserve">    </w:t>
      </w:r>
      <w:r>
        <w:rPr>
          <w:rFonts w:ascii="仿宋" w:eastAsia="仿宋" w:hAnsi="仿宋" w:cs="宋体" w:hint="eastAsia"/>
          <w:kern w:val="0"/>
          <w:sz w:val="24"/>
        </w:rPr>
        <w:t>拾</w:t>
      </w:r>
      <w:r>
        <w:rPr>
          <w:rFonts w:ascii="仿宋" w:eastAsia="仿宋" w:hAnsi="仿宋" w:cs="宋体" w:hint="eastAsia"/>
          <w:kern w:val="0"/>
          <w:sz w:val="24"/>
        </w:rPr>
        <w:t xml:space="preserve"> </w:t>
      </w:r>
      <w:r>
        <w:rPr>
          <w:rFonts w:ascii="仿宋" w:eastAsia="仿宋" w:hAnsi="仿宋" w:cs="宋体" w:hint="eastAsia"/>
          <w:kern w:val="0"/>
          <w:sz w:val="24"/>
          <w:u w:val="single"/>
        </w:rPr>
        <w:t xml:space="preserve">    </w:t>
      </w:r>
      <w:r>
        <w:rPr>
          <w:rFonts w:ascii="仿宋" w:eastAsia="仿宋" w:hAnsi="仿宋" w:cs="宋体" w:hint="eastAsia"/>
          <w:kern w:val="0"/>
          <w:sz w:val="24"/>
        </w:rPr>
        <w:t xml:space="preserve">   </w:t>
      </w:r>
      <w:r>
        <w:rPr>
          <w:rFonts w:ascii="仿宋" w:eastAsia="仿宋" w:hAnsi="仿宋" w:cs="宋体" w:hint="eastAsia"/>
          <w:kern w:val="0"/>
          <w:sz w:val="24"/>
        </w:rPr>
        <w:t>元整）</w:t>
      </w:r>
      <w:r>
        <w:rPr>
          <w:rFonts w:ascii="仿宋" w:eastAsia="仿宋" w:hAnsi="仿宋" w:cs="宋体" w:hint="eastAsia"/>
          <w:kern w:val="0"/>
          <w:sz w:val="24"/>
        </w:rPr>
        <w:t xml:space="preserve">, </w:t>
      </w:r>
      <w:r>
        <w:rPr>
          <w:rFonts w:ascii="仿宋" w:eastAsia="仿宋" w:hAnsi="仿宋" w:cs="宋体" w:hint="eastAsia"/>
          <w:kern w:val="0"/>
          <w:sz w:val="24"/>
        </w:rPr>
        <w:t>自</w:t>
      </w:r>
      <w:r>
        <w:rPr>
          <w:rFonts w:ascii="仿宋" w:eastAsia="仿宋" w:hAnsi="仿宋" w:cs="宋体" w:hint="eastAsia"/>
          <w:kern w:val="0"/>
          <w:sz w:val="24"/>
          <w:u w:val="single"/>
        </w:rPr>
        <w:t xml:space="preserve">    </w:t>
      </w:r>
      <w:r>
        <w:rPr>
          <w:rFonts w:ascii="仿宋" w:eastAsia="仿宋" w:hAnsi="仿宋" w:cs="宋体" w:hint="eastAsia"/>
          <w:kern w:val="0"/>
          <w:sz w:val="24"/>
        </w:rPr>
        <w:t>年</w:t>
      </w:r>
      <w:r>
        <w:rPr>
          <w:rFonts w:ascii="仿宋" w:eastAsia="仿宋" w:hAnsi="仿宋" w:cs="宋体" w:hint="eastAsia"/>
          <w:kern w:val="0"/>
          <w:sz w:val="24"/>
          <w:u w:val="single"/>
        </w:rPr>
        <w:t xml:space="preserve">    </w:t>
      </w:r>
      <w:r>
        <w:rPr>
          <w:rFonts w:ascii="仿宋" w:eastAsia="仿宋" w:hAnsi="仿宋" w:cs="宋体" w:hint="eastAsia"/>
          <w:kern w:val="0"/>
          <w:sz w:val="24"/>
        </w:rPr>
        <w:t>月</w:t>
      </w:r>
      <w:r>
        <w:rPr>
          <w:rFonts w:ascii="仿宋" w:eastAsia="仿宋" w:hAnsi="仿宋" w:cs="宋体" w:hint="eastAsia"/>
          <w:kern w:val="0"/>
          <w:sz w:val="24"/>
          <w:u w:val="single"/>
        </w:rPr>
        <w:t xml:space="preserve">   </w:t>
      </w:r>
      <w:r>
        <w:rPr>
          <w:rFonts w:ascii="仿宋" w:eastAsia="仿宋" w:hAnsi="仿宋" w:cs="宋体" w:hint="eastAsia"/>
          <w:kern w:val="0"/>
          <w:sz w:val="24"/>
        </w:rPr>
        <w:t>日起月租金</w:t>
      </w:r>
      <w:bookmarkStart w:id="0" w:name="_GoBack"/>
      <w:bookmarkEnd w:id="0"/>
      <w:r>
        <w:rPr>
          <w:rFonts w:ascii="仿宋" w:eastAsia="仿宋" w:hAnsi="仿宋" w:cs="宋体" w:hint="eastAsia"/>
          <w:kern w:val="0"/>
          <w:sz w:val="24"/>
        </w:rPr>
        <w:t>按上一年的月租金标准递增</w:t>
      </w:r>
      <w:r>
        <w:rPr>
          <w:rFonts w:ascii="仿宋" w:eastAsia="仿宋" w:hAnsi="仿宋" w:cs="宋体" w:hint="eastAsia"/>
          <w:kern w:val="0"/>
          <w:sz w:val="24"/>
        </w:rPr>
        <w:t>5</w:t>
      </w:r>
      <w:r>
        <w:rPr>
          <w:rFonts w:ascii="仿宋" w:eastAsia="仿宋" w:hAnsi="仿宋" w:cs="宋体" w:hint="eastAsia"/>
          <w:kern w:val="0"/>
          <w:sz w:val="24"/>
        </w:rPr>
        <w:t>％</w:t>
      </w:r>
      <w:r>
        <w:rPr>
          <w:rFonts w:ascii="仿宋_GB2312" w:eastAsia="仿宋_GB2312" w:hAnsi="仿宋" w:cs="宋体" w:hint="eastAsia"/>
          <w:kern w:val="0"/>
          <w:sz w:val="24"/>
        </w:rPr>
        <w:t>。</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w:t>
      </w:r>
      <w:r>
        <w:rPr>
          <w:rFonts w:ascii="仿宋_GB2312" w:eastAsia="仿宋_GB2312" w:hAnsi="仿宋" w:cs="宋体" w:hint="eastAsia"/>
          <w:kern w:val="0"/>
          <w:sz w:val="24"/>
        </w:rPr>
        <w:t>、房屋租金支付方式：</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租金按每</w:t>
      </w:r>
      <w:r>
        <w:rPr>
          <w:rFonts w:ascii="仿宋_GB2312" w:eastAsia="仿宋_GB2312" w:hAnsi="仿宋" w:cs="宋体" w:hint="eastAsia"/>
          <w:kern w:val="0"/>
          <w:sz w:val="24"/>
          <w:u w:val="single"/>
        </w:rPr>
        <w:t>叁个月</w:t>
      </w:r>
      <w:r>
        <w:rPr>
          <w:rFonts w:ascii="仿宋_GB2312" w:eastAsia="仿宋_GB2312" w:hAnsi="仿宋" w:cs="宋体" w:hint="eastAsia"/>
          <w:kern w:val="0"/>
          <w:sz w:val="24"/>
        </w:rPr>
        <w:t>为一期</w:t>
      </w:r>
      <w:r>
        <w:rPr>
          <w:rFonts w:ascii="仿宋_GB2312" w:eastAsia="仿宋_GB2312" w:hAnsi="仿宋" w:cs="宋体" w:hint="eastAsia"/>
          <w:kern w:val="0"/>
          <w:sz w:val="24"/>
        </w:rPr>
        <w:t>支付，乙方应于合同签订当日缴纳第一期租金，此后应于每期租金到期前</w:t>
      </w:r>
      <w:r>
        <w:rPr>
          <w:rFonts w:ascii="仿宋_GB2312" w:eastAsia="仿宋_GB2312" w:hAnsi="仿宋" w:cs="宋体" w:hint="eastAsia"/>
          <w:kern w:val="0"/>
          <w:sz w:val="24"/>
        </w:rPr>
        <w:t>5</w:t>
      </w:r>
      <w:r>
        <w:rPr>
          <w:rFonts w:ascii="仿宋_GB2312" w:eastAsia="仿宋_GB2312" w:hAnsi="仿宋" w:cs="宋体" w:hint="eastAsia"/>
          <w:kern w:val="0"/>
          <w:sz w:val="24"/>
        </w:rPr>
        <w:t>日内交付下期租金。</w:t>
      </w:r>
    </w:p>
    <w:p w:rsidR="00DD01EF" w:rsidRDefault="00B508C7">
      <w:pPr>
        <w:widowControl/>
        <w:shd w:val="clear" w:color="auto" w:fill="FFFFFF"/>
        <w:spacing w:line="520" w:lineRule="exact"/>
        <w:jc w:val="left"/>
        <w:rPr>
          <w:rFonts w:ascii="仿宋_GB2312" w:eastAsia="仿宋_GB2312" w:hAnsi="仿宋" w:cs="Helvetica"/>
          <w:kern w:val="0"/>
          <w:sz w:val="24"/>
        </w:rPr>
      </w:pPr>
      <w:r>
        <w:rPr>
          <w:rFonts w:ascii="仿宋_GB2312" w:eastAsia="仿宋_GB2312" w:hAnsi="仿宋" w:cs="宋体" w:hint="eastAsia"/>
          <w:kern w:val="0"/>
          <w:sz w:val="24"/>
        </w:rPr>
        <w:t>3</w:t>
      </w:r>
      <w:r>
        <w:rPr>
          <w:rFonts w:ascii="仿宋_GB2312" w:eastAsia="仿宋_GB2312" w:hAnsi="仿宋" w:cs="宋体" w:hint="eastAsia"/>
          <w:kern w:val="0"/>
          <w:sz w:val="24"/>
        </w:rPr>
        <w:t>、</w:t>
      </w:r>
      <w:r>
        <w:rPr>
          <w:rFonts w:ascii="仿宋_GB2312" w:eastAsia="仿宋_GB2312" w:hAnsi="仿宋" w:cs="Helvetica" w:hint="eastAsia"/>
          <w:kern w:val="0"/>
          <w:sz w:val="24"/>
        </w:rPr>
        <w:t>甲方收款账号：</w:t>
      </w:r>
    </w:p>
    <w:p w:rsidR="00DD01EF" w:rsidRDefault="00B508C7">
      <w:pPr>
        <w:widowControl/>
        <w:shd w:val="clear" w:color="auto" w:fill="FFFFFF"/>
        <w:spacing w:line="520" w:lineRule="exact"/>
        <w:ind w:firstLineChars="200" w:firstLine="480"/>
        <w:jc w:val="left"/>
        <w:rPr>
          <w:rFonts w:ascii="楷体_GB2312" w:eastAsia="楷体_GB2312" w:hAnsi="楷体_GB2312" w:cs="楷体_GB2312"/>
          <w:kern w:val="0"/>
          <w:sz w:val="24"/>
        </w:rPr>
      </w:pPr>
      <w:r>
        <w:rPr>
          <w:rFonts w:ascii="楷体_GB2312" w:eastAsia="楷体_GB2312" w:hAnsi="楷体_GB2312" w:cs="楷体_GB2312" w:hint="eastAsia"/>
          <w:kern w:val="0"/>
          <w:sz w:val="24"/>
        </w:rPr>
        <w:t>开户名</w:t>
      </w:r>
      <w:r>
        <w:rPr>
          <w:rFonts w:ascii="楷体_GB2312" w:eastAsia="楷体_GB2312" w:hAnsi="楷体_GB2312" w:cs="楷体_GB2312" w:hint="eastAsia"/>
          <w:kern w:val="0"/>
          <w:sz w:val="24"/>
        </w:rPr>
        <w:t xml:space="preserve">: </w:t>
      </w:r>
      <w:r>
        <w:rPr>
          <w:rFonts w:ascii="楷体_GB2312" w:eastAsia="楷体_GB2312" w:hAnsi="楷体_GB2312" w:cs="楷体_GB2312" w:hint="eastAsia"/>
          <w:kern w:val="0"/>
          <w:sz w:val="24"/>
        </w:rPr>
        <w:t>厦门市健益发展有限公司</w:t>
      </w:r>
    </w:p>
    <w:p w:rsidR="00DD01EF" w:rsidRDefault="00B508C7">
      <w:pPr>
        <w:widowControl/>
        <w:shd w:val="clear" w:color="auto" w:fill="FFFFFF"/>
        <w:spacing w:line="520" w:lineRule="exact"/>
        <w:ind w:firstLineChars="200" w:firstLine="480"/>
        <w:jc w:val="left"/>
        <w:rPr>
          <w:rFonts w:ascii="楷体_GB2312" w:eastAsia="楷体_GB2312" w:hAnsi="楷体_GB2312" w:cs="楷体_GB2312"/>
          <w:kern w:val="0"/>
          <w:sz w:val="24"/>
        </w:rPr>
      </w:pPr>
      <w:r>
        <w:rPr>
          <w:rFonts w:ascii="楷体_GB2312" w:eastAsia="楷体_GB2312" w:hAnsi="楷体_GB2312" w:cs="楷体_GB2312" w:hint="eastAsia"/>
          <w:kern w:val="0"/>
          <w:sz w:val="24"/>
        </w:rPr>
        <w:t>开户行：建行同安支行</w:t>
      </w:r>
    </w:p>
    <w:p w:rsidR="00DD01EF" w:rsidRDefault="00B508C7">
      <w:pPr>
        <w:widowControl/>
        <w:shd w:val="clear" w:color="auto" w:fill="FFFFFF"/>
        <w:spacing w:line="520" w:lineRule="exact"/>
        <w:ind w:firstLineChars="200" w:firstLine="480"/>
        <w:jc w:val="left"/>
        <w:rPr>
          <w:rFonts w:ascii="楷体_GB2312" w:eastAsia="楷体_GB2312" w:hAnsi="楷体_GB2312" w:cs="楷体_GB2312"/>
          <w:kern w:val="0"/>
          <w:sz w:val="24"/>
        </w:rPr>
      </w:pPr>
      <w:r>
        <w:rPr>
          <w:rFonts w:ascii="楷体_GB2312" w:eastAsia="楷体_GB2312" w:hAnsi="楷体_GB2312" w:cs="楷体_GB2312" w:hint="eastAsia"/>
          <w:kern w:val="0"/>
          <w:sz w:val="24"/>
        </w:rPr>
        <w:t>账号：</w:t>
      </w:r>
      <w:r>
        <w:rPr>
          <w:rFonts w:ascii="楷体_GB2312" w:eastAsia="楷体_GB2312" w:hAnsi="楷体_GB2312" w:cs="楷体_GB2312" w:hint="eastAsia"/>
          <w:kern w:val="0"/>
          <w:sz w:val="24"/>
        </w:rPr>
        <w:t xml:space="preserve">  35101540001050005875</w:t>
      </w:r>
    </w:p>
    <w:p w:rsidR="00DD01EF" w:rsidRDefault="00B508C7">
      <w:pPr>
        <w:widowControl/>
        <w:spacing w:line="500" w:lineRule="exact"/>
        <w:ind w:leftChars="-256" w:left="-538" w:rightChars="-244" w:right="-512"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第五条</w:t>
      </w:r>
      <w:r>
        <w:rPr>
          <w:rFonts w:ascii="仿宋_GB2312" w:eastAsia="仿宋_GB2312" w:hAnsi="仿宋" w:cs="宋体" w:hint="eastAsia"/>
          <w:b/>
          <w:bCs/>
          <w:kern w:val="0"/>
          <w:sz w:val="24"/>
        </w:rPr>
        <w:t xml:space="preserve">  </w:t>
      </w:r>
      <w:r>
        <w:rPr>
          <w:rFonts w:ascii="仿宋_GB2312" w:eastAsia="仿宋_GB2312" w:hAnsi="仿宋" w:cs="宋体" w:hint="eastAsia"/>
          <w:b/>
          <w:bCs/>
          <w:kern w:val="0"/>
          <w:sz w:val="24"/>
        </w:rPr>
        <w:t>租赁期间相关费用</w:t>
      </w:r>
    </w:p>
    <w:p w:rsidR="00DD01EF" w:rsidRDefault="00B508C7">
      <w:pPr>
        <w:widowControl/>
        <w:spacing w:line="500" w:lineRule="exact"/>
        <w:ind w:leftChars="-256" w:left="-538"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乙方承租期间所发生的水费、电费、公摊水电费、有线电视收视费、生活垃圾处理费、卫生费、物业管理费等费用及产生的滞纳金均由乙方缴纳负担。乙方应保存并向甲方出示相关的缴费凭据。</w:t>
      </w:r>
    </w:p>
    <w:p w:rsidR="00DD01EF" w:rsidRDefault="00B508C7">
      <w:pPr>
        <w:widowControl/>
        <w:spacing w:line="500" w:lineRule="exact"/>
        <w:ind w:leftChars="-256" w:left="-538" w:rightChars="-244" w:right="-512"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第六条</w:t>
      </w:r>
      <w:r>
        <w:rPr>
          <w:rFonts w:ascii="仿宋_GB2312" w:eastAsia="仿宋_GB2312" w:hAnsi="仿宋" w:cs="宋体" w:hint="eastAsia"/>
          <w:b/>
          <w:bCs/>
          <w:kern w:val="0"/>
          <w:sz w:val="24"/>
        </w:rPr>
        <w:t xml:space="preserve">  </w:t>
      </w:r>
      <w:r>
        <w:rPr>
          <w:rFonts w:ascii="仿宋_GB2312" w:eastAsia="仿宋_GB2312" w:hAnsi="仿宋" w:cs="宋体" w:hint="eastAsia"/>
          <w:b/>
          <w:bCs/>
          <w:kern w:val="0"/>
          <w:sz w:val="24"/>
        </w:rPr>
        <w:t>租赁期间安全生产及管理</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w:t>
      </w:r>
      <w:r>
        <w:rPr>
          <w:rFonts w:ascii="仿宋_GB2312" w:eastAsia="仿宋_GB2312" w:hAnsi="仿宋" w:cs="宋体" w:hint="eastAsia"/>
          <w:kern w:val="0"/>
          <w:sz w:val="24"/>
        </w:rPr>
        <w:t>、乙方要遵守国家的法律和法规、厦门市地方性法规规章以及计生方面等其它有关规定。</w:t>
      </w:r>
    </w:p>
    <w:p w:rsidR="00DD01EF" w:rsidRDefault="00B508C7">
      <w:pPr>
        <w:widowControl/>
        <w:tabs>
          <w:tab w:val="left" w:pos="9030"/>
        </w:tabs>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w:t>
      </w:r>
      <w:r>
        <w:rPr>
          <w:rFonts w:ascii="仿宋_GB2312" w:eastAsia="仿宋_GB2312" w:hAnsi="仿宋" w:cs="宋体" w:hint="eastAsia"/>
          <w:kern w:val="0"/>
          <w:sz w:val="24"/>
        </w:rPr>
        <w:t>、乙方</w:t>
      </w:r>
      <w:r>
        <w:rPr>
          <w:rFonts w:ascii="仿宋_GB2312" w:eastAsia="仿宋_GB2312" w:hAnsi="仿宋" w:cs="宋体" w:hint="eastAsia"/>
          <w:kern w:val="0"/>
          <w:sz w:val="24"/>
        </w:rPr>
        <w:t>承担</w:t>
      </w:r>
      <w:r>
        <w:rPr>
          <w:rFonts w:ascii="仿宋_GB2312" w:eastAsia="仿宋_GB2312" w:hAnsi="仿宋" w:cs="宋体" w:hint="eastAsia"/>
          <w:kern w:val="0"/>
          <w:sz w:val="24"/>
        </w:rPr>
        <w:t>安全主体责任，自行做好治安、消防、人身和财产防范等安全生产工作，遵循厦门市“网格化管理”，保证防范措施到位有效。因乙方原因发生安全等事故，甲方可没收履约保证金、提前终止合同，由此产生的一切后果和责任均由乙方承担。</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lastRenderedPageBreak/>
        <w:t>3</w:t>
      </w:r>
      <w:r>
        <w:rPr>
          <w:rFonts w:ascii="仿宋_GB2312" w:eastAsia="仿宋_GB2312" w:hAnsi="仿宋" w:cs="宋体" w:hint="eastAsia"/>
          <w:kern w:val="0"/>
          <w:sz w:val="24"/>
        </w:rPr>
        <w:t>、乙方应按规定及安全规范要求配备灭火器等其他消防器材，对所属及相关人员按要求进行必要安全生产工作的培训，及时完成达到甲方日常安全巡查中提出的整改要求</w:t>
      </w:r>
      <w:r>
        <w:rPr>
          <w:rFonts w:ascii="仿宋_GB2312" w:eastAsia="仿宋_GB2312" w:hAnsi="仿宋" w:cs="宋体" w:hint="eastAsia"/>
          <w:kern w:val="0"/>
          <w:sz w:val="24"/>
        </w:rPr>
        <w:t>,</w:t>
      </w:r>
      <w:r>
        <w:rPr>
          <w:rFonts w:ascii="仿宋_GB2312" w:eastAsia="仿宋_GB2312" w:hAnsi="仿宋" w:cs="宋体" w:hint="eastAsia"/>
          <w:kern w:val="0"/>
          <w:sz w:val="24"/>
        </w:rPr>
        <w:t>否则甲方可视乙方整改情况没收履约保证金直至终止合同。</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4</w:t>
      </w:r>
      <w:r>
        <w:rPr>
          <w:rFonts w:ascii="仿宋_GB2312" w:eastAsia="仿宋_GB2312" w:hAnsi="仿宋" w:cs="宋体" w:hint="eastAsia"/>
          <w:kern w:val="0"/>
          <w:sz w:val="24"/>
        </w:rPr>
        <w:t>、乙方因经营需要设置店面招牌广告，须申报甲方书面同意并取得区相关部门审批手续后方可制作设置。</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5</w:t>
      </w:r>
      <w:r>
        <w:rPr>
          <w:rFonts w:ascii="仿宋_GB2312" w:eastAsia="仿宋_GB2312" w:hAnsi="仿宋" w:cs="宋体" w:hint="eastAsia"/>
          <w:kern w:val="0"/>
          <w:sz w:val="24"/>
        </w:rPr>
        <w:t>、乙方应执行政府有关负责门前“三包”的规定。</w:t>
      </w:r>
      <w:r>
        <w:rPr>
          <w:rFonts w:ascii="仿宋_GB2312" w:eastAsia="仿宋_GB2312" w:hAnsi="仿宋" w:cs="宋体" w:hint="eastAsia"/>
          <w:kern w:val="0"/>
          <w:sz w:val="24"/>
        </w:rPr>
        <w:t>垃圾按规定投放指定地点</w:t>
      </w:r>
      <w:r>
        <w:rPr>
          <w:rFonts w:ascii="仿宋_GB2312" w:eastAsia="仿宋_GB2312" w:hAnsi="仿宋" w:cs="宋体" w:hint="eastAsia"/>
          <w:kern w:val="0"/>
          <w:sz w:val="24"/>
        </w:rPr>
        <w:t>,</w:t>
      </w:r>
      <w:r>
        <w:rPr>
          <w:rFonts w:ascii="仿宋_GB2312" w:eastAsia="仿宋_GB2312" w:hAnsi="仿宋" w:cs="宋体" w:hint="eastAsia"/>
          <w:kern w:val="0"/>
          <w:sz w:val="24"/>
        </w:rPr>
        <w:t>做好分类。有垃圾转运通道的店面</w:t>
      </w:r>
      <w:r>
        <w:rPr>
          <w:rFonts w:ascii="仿宋_GB2312" w:eastAsia="仿宋_GB2312" w:hAnsi="仿宋" w:cs="宋体" w:hint="eastAsia"/>
          <w:kern w:val="0"/>
          <w:sz w:val="24"/>
        </w:rPr>
        <w:t>,</w:t>
      </w:r>
      <w:r>
        <w:rPr>
          <w:rFonts w:ascii="仿宋_GB2312" w:eastAsia="仿宋_GB2312" w:hAnsi="仿宋" w:cs="宋体" w:hint="eastAsia"/>
          <w:kern w:val="0"/>
          <w:sz w:val="24"/>
        </w:rPr>
        <w:t>由商家指定转运，并协助做好转运后通道清理保养工作。造成污洉洒地、污染到环境和空气的，甲方有权按每次发函整改</w:t>
      </w:r>
      <w:r>
        <w:rPr>
          <w:rFonts w:ascii="仿宋_GB2312" w:eastAsia="仿宋_GB2312" w:hAnsi="仿宋" w:cs="宋体" w:hint="eastAsia"/>
          <w:kern w:val="0"/>
          <w:sz w:val="24"/>
        </w:rPr>
        <w:t>为依据，从保证金中每次扣</w:t>
      </w:r>
      <w:r>
        <w:rPr>
          <w:rFonts w:ascii="仿宋_GB2312" w:eastAsia="仿宋_GB2312" w:hAnsi="仿宋" w:cs="宋体" w:hint="eastAsia"/>
          <w:kern w:val="0"/>
          <w:sz w:val="24"/>
        </w:rPr>
        <w:t>100</w:t>
      </w:r>
      <w:r>
        <w:rPr>
          <w:rFonts w:ascii="仿宋_GB2312" w:eastAsia="仿宋_GB2312" w:hAnsi="仿宋" w:cs="宋体" w:hint="eastAsia"/>
          <w:kern w:val="0"/>
          <w:sz w:val="24"/>
        </w:rPr>
        <w:t>元，凭证为据。</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6</w:t>
      </w:r>
      <w:r>
        <w:rPr>
          <w:rFonts w:ascii="仿宋_GB2312" w:eastAsia="仿宋_GB2312" w:hAnsi="仿宋" w:cs="宋体" w:hint="eastAsia"/>
          <w:kern w:val="0"/>
          <w:sz w:val="24"/>
        </w:rPr>
        <w:t>、乙方在不改变租赁房屋结构、用途的前提下，要将房屋全部或部分转租、转借他方，须提前</w:t>
      </w:r>
      <w:r>
        <w:rPr>
          <w:rFonts w:ascii="仿宋_GB2312" w:eastAsia="仿宋_GB2312" w:hAnsi="仿宋" w:cs="宋体" w:hint="eastAsia"/>
          <w:kern w:val="0"/>
          <w:sz w:val="24"/>
        </w:rPr>
        <w:t>45</w:t>
      </w:r>
      <w:r>
        <w:rPr>
          <w:rFonts w:ascii="仿宋_GB2312" w:eastAsia="仿宋_GB2312" w:hAnsi="仿宋" w:cs="宋体" w:hint="eastAsia"/>
          <w:kern w:val="0"/>
          <w:sz w:val="24"/>
        </w:rPr>
        <w:t>日书面申报甲方同意后，并办理合同变更手续。</w:t>
      </w:r>
    </w:p>
    <w:p w:rsidR="00DD01EF" w:rsidRDefault="00B508C7">
      <w:pPr>
        <w:widowControl/>
        <w:spacing w:line="520" w:lineRule="exact"/>
        <w:ind w:rightChars="-244" w:right="-512"/>
        <w:jc w:val="left"/>
        <w:rPr>
          <w:rFonts w:ascii="仿宋_GB2312" w:eastAsia="仿宋_GB2312" w:hAnsi="仿宋" w:cs="宋体"/>
          <w:kern w:val="0"/>
          <w:sz w:val="24"/>
        </w:rPr>
      </w:pPr>
      <w:r>
        <w:rPr>
          <w:rFonts w:ascii="仿宋_GB2312" w:eastAsia="仿宋_GB2312" w:hAnsi="仿宋" w:cs="宋体" w:hint="eastAsia"/>
          <w:b/>
          <w:bCs/>
          <w:kern w:val="0"/>
          <w:sz w:val="24"/>
        </w:rPr>
        <w:t>第七条</w:t>
      </w:r>
      <w:r>
        <w:rPr>
          <w:rFonts w:ascii="仿宋_GB2312" w:eastAsia="仿宋_GB2312" w:hAnsi="仿宋" w:cs="宋体" w:hint="eastAsia"/>
          <w:b/>
          <w:bCs/>
          <w:kern w:val="0"/>
          <w:sz w:val="24"/>
        </w:rPr>
        <w:t xml:space="preserve">  </w:t>
      </w:r>
      <w:r>
        <w:rPr>
          <w:rFonts w:ascii="仿宋_GB2312" w:eastAsia="仿宋_GB2312" w:hAnsi="仿宋" w:cs="宋体" w:hint="eastAsia"/>
          <w:b/>
          <w:bCs/>
          <w:kern w:val="0"/>
          <w:sz w:val="24"/>
        </w:rPr>
        <w:t>房屋的修缮与使用</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w:t>
      </w:r>
      <w:r>
        <w:rPr>
          <w:rFonts w:ascii="仿宋_GB2312" w:eastAsia="仿宋_GB2312" w:hAnsi="仿宋" w:cs="宋体" w:hint="eastAsia"/>
          <w:kern w:val="0"/>
          <w:sz w:val="24"/>
        </w:rPr>
        <w:t>、甲方于本合同生效之日起将房屋交付给乙方使用</w:t>
      </w:r>
      <w:r>
        <w:rPr>
          <w:rFonts w:ascii="仿宋_GB2312" w:eastAsia="仿宋_GB2312" w:hAnsi="仿宋" w:cs="宋体" w:hint="eastAsia"/>
          <w:kern w:val="0"/>
          <w:sz w:val="24"/>
        </w:rPr>
        <w:t>(</w:t>
      </w:r>
      <w:r>
        <w:rPr>
          <w:rFonts w:ascii="仿宋_GB2312" w:eastAsia="仿宋_GB2312" w:hAnsi="仿宋" w:cs="宋体" w:hint="eastAsia"/>
          <w:kern w:val="0"/>
          <w:sz w:val="24"/>
        </w:rPr>
        <w:t>附移交确认书</w:t>
      </w:r>
      <w:r>
        <w:rPr>
          <w:rFonts w:ascii="仿宋_GB2312" w:eastAsia="仿宋_GB2312" w:hAnsi="仿宋" w:cs="宋体" w:hint="eastAsia"/>
          <w:kern w:val="0"/>
          <w:sz w:val="24"/>
        </w:rPr>
        <w:t>)</w:t>
      </w:r>
      <w:r>
        <w:rPr>
          <w:rFonts w:ascii="仿宋_GB2312" w:eastAsia="仿宋_GB2312" w:hAnsi="仿宋" w:cs="宋体" w:hint="eastAsia"/>
          <w:kern w:val="0"/>
          <w:sz w:val="24"/>
        </w:rPr>
        <w:t>，乙方对承租的房屋（含房屋内物品、水电等设施）负保护及维修责任，维修费用由乙方自理，造成设施或物品损坏的，乙方应负责修复或照价赔偿。</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w:t>
      </w:r>
      <w:r>
        <w:rPr>
          <w:rFonts w:ascii="仿宋_GB2312" w:eastAsia="仿宋_GB2312" w:hAnsi="仿宋" w:cs="宋体" w:hint="eastAsia"/>
          <w:kern w:val="0"/>
          <w:sz w:val="24"/>
        </w:rPr>
        <w:t>、</w:t>
      </w:r>
      <w:r>
        <w:rPr>
          <w:rFonts w:ascii="仿宋_GB2312" w:eastAsia="仿宋_GB2312" w:hAnsi="仿宋" w:cs="Helvetica" w:hint="eastAsia"/>
          <w:kern w:val="0"/>
          <w:sz w:val="24"/>
        </w:rPr>
        <w:t>乙方需出资改变房屋的内部结构、装修或设置对房屋结构有影响的设备，</w:t>
      </w:r>
      <w:bookmarkStart w:id="1" w:name="OLE_LINK2"/>
      <w:r>
        <w:rPr>
          <w:rFonts w:ascii="仿宋_GB2312" w:eastAsia="仿宋_GB2312" w:hAnsi="仿宋" w:cs="Helvetica" w:hint="eastAsia"/>
          <w:kern w:val="0"/>
          <w:sz w:val="24"/>
        </w:rPr>
        <w:t>涉及</w:t>
      </w:r>
      <w:bookmarkEnd w:id="1"/>
      <w:r>
        <w:rPr>
          <w:rFonts w:ascii="仿宋_GB2312" w:eastAsia="仿宋_GB2312" w:hAnsi="仿宋" w:cs="Helvetica" w:hint="eastAsia"/>
          <w:kern w:val="0"/>
          <w:sz w:val="24"/>
        </w:rPr>
        <w:t>的设计规模、范围、工艺、用料等方案均须事先征得甲方的书面同意后方可施工。租赁期满后或因乙方责任导致合同提前终止的，甲方有权选择以下其中一项权利：</w:t>
      </w:r>
    </w:p>
    <w:p w:rsidR="00DD01EF" w:rsidRDefault="00B508C7">
      <w:pPr>
        <w:widowControl/>
        <w:shd w:val="clear" w:color="auto" w:fill="FFFFFF"/>
        <w:spacing w:line="520" w:lineRule="exact"/>
        <w:jc w:val="left"/>
        <w:rPr>
          <w:rFonts w:ascii="仿宋_GB2312" w:eastAsia="仿宋_GB2312" w:hAnsi="仿宋" w:cs="Helvetica"/>
          <w:kern w:val="0"/>
          <w:sz w:val="24"/>
        </w:rPr>
      </w:pPr>
      <w:r>
        <w:rPr>
          <w:rFonts w:ascii="仿宋_GB2312" w:eastAsia="仿宋_GB2312" w:hAnsi="仿宋" w:cs="Helvetica" w:hint="eastAsia"/>
          <w:kern w:val="0"/>
          <w:sz w:val="24"/>
        </w:rPr>
        <w:t>（</w:t>
      </w:r>
      <w:r>
        <w:rPr>
          <w:rFonts w:ascii="仿宋_GB2312" w:eastAsia="仿宋_GB2312" w:hAnsi="仿宋" w:cs="Helvetica" w:hint="eastAsia"/>
          <w:kern w:val="0"/>
          <w:sz w:val="24"/>
        </w:rPr>
        <w:t>1</w:t>
      </w:r>
      <w:r>
        <w:rPr>
          <w:rFonts w:ascii="仿宋_GB2312" w:eastAsia="仿宋_GB2312" w:hAnsi="仿宋" w:cs="Helvetica" w:hint="eastAsia"/>
          <w:kern w:val="0"/>
          <w:sz w:val="24"/>
        </w:rPr>
        <w:t>）已形成房屋附合装饰装修物无偿归甲方所有；</w:t>
      </w:r>
    </w:p>
    <w:p w:rsidR="00DD01EF" w:rsidRDefault="00B508C7">
      <w:pPr>
        <w:widowControl/>
        <w:shd w:val="clear" w:color="auto" w:fill="FFFFFF"/>
        <w:spacing w:line="520" w:lineRule="exact"/>
        <w:jc w:val="left"/>
        <w:rPr>
          <w:rFonts w:ascii="仿宋_GB2312" w:eastAsia="仿宋_GB2312" w:hAnsi="仿宋" w:cs="Helvetica"/>
          <w:kern w:val="0"/>
          <w:sz w:val="24"/>
        </w:rPr>
      </w:pPr>
      <w:r>
        <w:rPr>
          <w:rFonts w:ascii="仿宋_GB2312" w:eastAsia="仿宋_GB2312" w:hAnsi="仿宋" w:cs="Helvetica" w:hint="eastAsia"/>
          <w:kern w:val="0"/>
          <w:sz w:val="24"/>
        </w:rPr>
        <w:t>（</w:t>
      </w:r>
      <w:r>
        <w:rPr>
          <w:rFonts w:ascii="仿宋_GB2312" w:eastAsia="仿宋_GB2312" w:hAnsi="仿宋" w:cs="Helvetica" w:hint="eastAsia"/>
          <w:kern w:val="0"/>
          <w:sz w:val="24"/>
        </w:rPr>
        <w:t>2</w:t>
      </w:r>
      <w:r>
        <w:rPr>
          <w:rFonts w:ascii="仿宋_GB2312" w:eastAsia="仿宋_GB2312" w:hAnsi="仿宋" w:cs="Helvetica" w:hint="eastAsia"/>
          <w:kern w:val="0"/>
          <w:sz w:val="24"/>
        </w:rPr>
        <w:t>）乙方将房屋恢复原状；</w:t>
      </w:r>
    </w:p>
    <w:p w:rsidR="00DD01EF" w:rsidRDefault="00B508C7">
      <w:pPr>
        <w:widowControl/>
        <w:shd w:val="clear" w:color="auto" w:fill="FFFFFF"/>
        <w:spacing w:line="520" w:lineRule="exact"/>
        <w:jc w:val="left"/>
        <w:rPr>
          <w:rFonts w:ascii="仿宋_GB2312" w:eastAsia="仿宋_GB2312" w:hAnsi="仿宋" w:cs="Helvetica"/>
          <w:kern w:val="0"/>
          <w:sz w:val="24"/>
        </w:rPr>
      </w:pPr>
      <w:r>
        <w:rPr>
          <w:rFonts w:ascii="仿宋_GB2312" w:eastAsia="仿宋_GB2312" w:hAnsi="仿宋" w:cs="Helvetica" w:hint="eastAsia"/>
          <w:kern w:val="0"/>
          <w:sz w:val="24"/>
        </w:rPr>
        <w:t>（</w:t>
      </w:r>
      <w:r>
        <w:rPr>
          <w:rFonts w:ascii="仿宋_GB2312" w:eastAsia="仿宋_GB2312" w:hAnsi="仿宋" w:cs="Helvetica" w:hint="eastAsia"/>
          <w:kern w:val="0"/>
          <w:sz w:val="24"/>
        </w:rPr>
        <w:t>3</w:t>
      </w:r>
      <w:r>
        <w:rPr>
          <w:rFonts w:ascii="仿宋_GB2312" w:eastAsia="仿宋_GB2312" w:hAnsi="仿宋" w:cs="Helvetica" w:hint="eastAsia"/>
          <w:kern w:val="0"/>
          <w:sz w:val="24"/>
        </w:rPr>
        <w:t>）乙方支付甲方对房屋恢复原状实际发生的全部费用。</w:t>
      </w:r>
    </w:p>
    <w:p w:rsidR="00DD01EF" w:rsidRDefault="00B508C7">
      <w:pPr>
        <w:widowControl/>
        <w:shd w:val="clear" w:color="auto" w:fill="FFFFFF"/>
        <w:spacing w:line="520" w:lineRule="exact"/>
        <w:jc w:val="left"/>
        <w:rPr>
          <w:rFonts w:ascii="仿宋_GB2312" w:eastAsia="仿宋_GB2312" w:hAnsi="仿宋" w:cs="Helvetica"/>
          <w:kern w:val="0"/>
          <w:sz w:val="24"/>
        </w:rPr>
      </w:pPr>
      <w:r>
        <w:rPr>
          <w:rFonts w:ascii="仿宋_GB2312" w:eastAsia="仿宋_GB2312" w:hAnsi="仿宋" w:cs="Helvetica" w:hint="eastAsia"/>
          <w:kern w:val="0"/>
          <w:sz w:val="24"/>
        </w:rPr>
        <w:t>3</w:t>
      </w:r>
      <w:r>
        <w:rPr>
          <w:rFonts w:ascii="仿宋_GB2312" w:eastAsia="仿宋_GB2312" w:hAnsi="仿宋" w:cs="Helvetica" w:hint="eastAsia"/>
          <w:kern w:val="0"/>
          <w:sz w:val="24"/>
        </w:rPr>
        <w:t>、乙方应确保承租场所设有</w:t>
      </w:r>
      <w:r>
        <w:rPr>
          <w:rFonts w:ascii="仿宋_GB2312" w:eastAsia="仿宋_GB2312" w:hAnsi="仿宋" w:cs="Helvetica" w:hint="eastAsia"/>
          <w:kern w:val="0"/>
          <w:sz w:val="24"/>
        </w:rPr>
        <w:t>2</w:t>
      </w:r>
      <w:r>
        <w:rPr>
          <w:rFonts w:ascii="仿宋_GB2312" w:eastAsia="仿宋_GB2312" w:hAnsi="仿宋" w:cs="Helvetica" w:hint="eastAsia"/>
          <w:kern w:val="0"/>
          <w:sz w:val="24"/>
        </w:rPr>
        <w:t>个或</w:t>
      </w:r>
      <w:r>
        <w:rPr>
          <w:rFonts w:ascii="仿宋_GB2312" w:eastAsia="仿宋_GB2312" w:hAnsi="仿宋" w:cs="Helvetica" w:hint="eastAsia"/>
          <w:kern w:val="0"/>
          <w:sz w:val="24"/>
        </w:rPr>
        <w:t>2</w:t>
      </w:r>
      <w:r>
        <w:rPr>
          <w:rFonts w:ascii="仿宋_GB2312" w:eastAsia="仿宋_GB2312" w:hAnsi="仿宋" w:cs="Helvetica" w:hint="eastAsia"/>
          <w:kern w:val="0"/>
          <w:sz w:val="24"/>
        </w:rPr>
        <w:t>个以上消防逃生通道，费用自理。</w:t>
      </w:r>
    </w:p>
    <w:p w:rsidR="00DD01EF" w:rsidRDefault="00B508C7">
      <w:pPr>
        <w:widowControl/>
        <w:spacing w:line="520" w:lineRule="exact"/>
        <w:ind w:leftChars="-257" w:left="-540" w:rightChars="-244" w:right="-512"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第八条</w:t>
      </w:r>
      <w:r>
        <w:rPr>
          <w:rFonts w:ascii="仿宋_GB2312" w:eastAsia="仿宋_GB2312" w:hAnsi="仿宋" w:cs="宋体" w:hint="eastAsia"/>
          <w:b/>
          <w:bCs/>
          <w:kern w:val="0"/>
          <w:sz w:val="24"/>
        </w:rPr>
        <w:t xml:space="preserve">  </w:t>
      </w:r>
      <w:r>
        <w:rPr>
          <w:rFonts w:ascii="仿宋_GB2312" w:eastAsia="仿宋_GB2312" w:hAnsi="仿宋" w:cs="宋体" w:hint="eastAsia"/>
          <w:b/>
          <w:bCs/>
          <w:kern w:val="0"/>
          <w:sz w:val="24"/>
        </w:rPr>
        <w:t>合同的解除与终止</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w:t>
      </w:r>
      <w:r>
        <w:rPr>
          <w:rFonts w:ascii="仿宋_GB2312" w:eastAsia="仿宋_GB2312" w:hAnsi="仿宋" w:cs="宋体" w:hint="eastAsia"/>
          <w:kern w:val="0"/>
          <w:sz w:val="24"/>
        </w:rPr>
        <w:t>、</w:t>
      </w:r>
      <w:r>
        <w:rPr>
          <w:rFonts w:ascii="仿宋_GB2312" w:eastAsia="仿宋_GB2312" w:hAnsi="仿宋" w:cs="宋体" w:hint="eastAsia"/>
          <w:b/>
          <w:bCs/>
          <w:kern w:val="0"/>
          <w:sz w:val="24"/>
        </w:rPr>
        <w:t>乙方不履行或不完全履行合同义务时</w:t>
      </w:r>
      <w:r>
        <w:rPr>
          <w:rFonts w:ascii="仿宋_GB2312" w:eastAsia="仿宋_GB2312" w:hAnsi="仿宋" w:cs="宋体" w:hint="eastAsia"/>
          <w:b/>
          <w:bCs/>
          <w:kern w:val="0"/>
          <w:sz w:val="24"/>
        </w:rPr>
        <w:t>,</w:t>
      </w:r>
      <w:r>
        <w:rPr>
          <w:rFonts w:ascii="仿宋_GB2312" w:eastAsia="仿宋_GB2312" w:hAnsi="仿宋" w:cs="宋体" w:hint="eastAsia"/>
          <w:b/>
          <w:bCs/>
          <w:kern w:val="0"/>
          <w:sz w:val="24"/>
        </w:rPr>
        <w:t>甲方有权单方收回出租房屋。</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房屋租赁期间，乙方有下列行为之一的，甲方有权解除本合同，收回出租房屋，租赁履约保证金不予退还：</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w:t>
      </w:r>
      <w:r>
        <w:rPr>
          <w:rFonts w:ascii="仿宋_GB2312" w:eastAsia="仿宋_GB2312" w:hAnsi="仿宋" w:cs="宋体" w:hint="eastAsia"/>
          <w:kern w:val="0"/>
          <w:sz w:val="24"/>
        </w:rPr>
        <w:t>1</w:t>
      </w:r>
      <w:r>
        <w:rPr>
          <w:rFonts w:ascii="仿宋_GB2312" w:eastAsia="仿宋_GB2312" w:hAnsi="仿宋" w:cs="宋体" w:hint="eastAsia"/>
          <w:kern w:val="0"/>
          <w:sz w:val="24"/>
        </w:rPr>
        <w:t>）未经甲方书面同意全部或部分转租、转借所承租的房屋；</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w:t>
      </w:r>
      <w:r>
        <w:rPr>
          <w:rFonts w:ascii="仿宋_GB2312" w:eastAsia="仿宋_GB2312" w:hAnsi="仿宋" w:cs="宋体" w:hint="eastAsia"/>
          <w:kern w:val="0"/>
          <w:sz w:val="24"/>
        </w:rPr>
        <w:t>2</w:t>
      </w:r>
      <w:r>
        <w:rPr>
          <w:rFonts w:ascii="仿宋_GB2312" w:eastAsia="仿宋_GB2312" w:hAnsi="仿宋" w:cs="宋体" w:hint="eastAsia"/>
          <w:kern w:val="0"/>
          <w:sz w:val="24"/>
        </w:rPr>
        <w:t>）未经甲方书面同意擅自拆改变动房屋结构；</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w:t>
      </w:r>
      <w:r>
        <w:rPr>
          <w:rFonts w:ascii="仿宋_GB2312" w:eastAsia="仿宋_GB2312" w:hAnsi="仿宋" w:cs="宋体" w:hint="eastAsia"/>
          <w:kern w:val="0"/>
          <w:sz w:val="24"/>
        </w:rPr>
        <w:t>3</w:t>
      </w:r>
      <w:r>
        <w:rPr>
          <w:rFonts w:ascii="仿宋_GB2312" w:eastAsia="仿宋_GB2312" w:hAnsi="仿宋" w:cs="宋体" w:hint="eastAsia"/>
          <w:kern w:val="0"/>
          <w:sz w:val="24"/>
        </w:rPr>
        <w:t>）损坏承租房屋及配套设施和物品，在甲方提出的合理期限内仍未修复的；</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lastRenderedPageBreak/>
        <w:t>（</w:t>
      </w:r>
      <w:r>
        <w:rPr>
          <w:rFonts w:ascii="仿宋_GB2312" w:eastAsia="仿宋_GB2312" w:hAnsi="仿宋" w:cs="宋体" w:hint="eastAsia"/>
          <w:kern w:val="0"/>
          <w:sz w:val="24"/>
        </w:rPr>
        <w:t>4</w:t>
      </w:r>
      <w:r>
        <w:rPr>
          <w:rFonts w:ascii="仿宋_GB2312" w:eastAsia="仿宋_GB2312" w:hAnsi="仿宋" w:cs="宋体" w:hint="eastAsia"/>
          <w:kern w:val="0"/>
          <w:sz w:val="24"/>
        </w:rPr>
        <w:t>）未经甲方书面同意改变本合同约定的房屋租赁用途；</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w:t>
      </w:r>
      <w:r>
        <w:rPr>
          <w:rFonts w:ascii="仿宋_GB2312" w:eastAsia="仿宋_GB2312" w:hAnsi="仿宋" w:cs="宋体" w:hint="eastAsia"/>
          <w:kern w:val="0"/>
          <w:sz w:val="24"/>
        </w:rPr>
        <w:t>5</w:t>
      </w:r>
      <w:r>
        <w:rPr>
          <w:rFonts w:ascii="仿宋_GB2312" w:eastAsia="仿宋_GB2312" w:hAnsi="仿宋" w:cs="宋体" w:hint="eastAsia"/>
          <w:kern w:val="0"/>
          <w:sz w:val="24"/>
        </w:rPr>
        <w:t>）利用承租房屋存放危险物或从事赌博、吸毒等其它违法活动；</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w:t>
      </w:r>
      <w:r>
        <w:rPr>
          <w:rFonts w:ascii="仿宋_GB2312" w:eastAsia="仿宋_GB2312" w:hAnsi="仿宋" w:cs="宋体" w:hint="eastAsia"/>
          <w:kern w:val="0"/>
          <w:sz w:val="24"/>
        </w:rPr>
        <w:t>6</w:t>
      </w:r>
      <w:r>
        <w:rPr>
          <w:rFonts w:ascii="仿宋_GB2312" w:eastAsia="仿宋_GB2312" w:hAnsi="仿宋" w:cs="宋体" w:hint="eastAsia"/>
          <w:kern w:val="0"/>
          <w:sz w:val="24"/>
        </w:rPr>
        <w:t>）逾期未交纳按约定应当由乙方交纳的各项费用；</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w:t>
      </w:r>
      <w:r>
        <w:rPr>
          <w:rFonts w:ascii="仿宋_GB2312" w:eastAsia="仿宋_GB2312" w:hAnsi="仿宋" w:cs="宋体" w:hint="eastAsia"/>
          <w:kern w:val="0"/>
          <w:sz w:val="24"/>
        </w:rPr>
        <w:t>7</w:t>
      </w:r>
      <w:r>
        <w:rPr>
          <w:rFonts w:ascii="仿宋_GB2312" w:eastAsia="仿宋_GB2312" w:hAnsi="仿宋" w:cs="宋体" w:hint="eastAsia"/>
          <w:kern w:val="0"/>
          <w:sz w:val="24"/>
        </w:rPr>
        <w:t>）拖欠房屋租金累计</w:t>
      </w:r>
      <w:r>
        <w:rPr>
          <w:rFonts w:ascii="仿宋_GB2312" w:eastAsia="仿宋_GB2312" w:hAnsi="仿宋" w:cs="宋体" w:hint="eastAsia"/>
          <w:kern w:val="0"/>
          <w:sz w:val="24"/>
        </w:rPr>
        <w:t>5</w:t>
      </w:r>
      <w:r>
        <w:rPr>
          <w:rFonts w:ascii="仿宋_GB2312" w:eastAsia="仿宋_GB2312" w:hAnsi="仿宋" w:cs="宋体" w:hint="eastAsia"/>
          <w:kern w:val="0"/>
          <w:sz w:val="24"/>
        </w:rPr>
        <w:t>日以上（含本数）；</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w:t>
      </w:r>
      <w:r>
        <w:rPr>
          <w:rFonts w:ascii="仿宋_GB2312" w:eastAsia="仿宋_GB2312" w:hAnsi="仿宋" w:cs="宋体" w:hint="eastAsia"/>
          <w:kern w:val="0"/>
          <w:sz w:val="24"/>
        </w:rPr>
        <w:t>8</w:t>
      </w:r>
      <w:r>
        <w:rPr>
          <w:rFonts w:ascii="仿宋_GB2312" w:eastAsia="仿宋_GB2312" w:hAnsi="仿宋" w:cs="宋体" w:hint="eastAsia"/>
          <w:kern w:val="0"/>
          <w:sz w:val="24"/>
        </w:rPr>
        <w:t>）不按照规定和本合同约定要</w:t>
      </w:r>
      <w:r>
        <w:rPr>
          <w:rFonts w:ascii="仿宋_GB2312" w:eastAsia="仿宋_GB2312" w:hAnsi="仿宋" w:cs="宋体" w:hint="eastAsia"/>
          <w:kern w:val="0"/>
          <w:sz w:val="24"/>
        </w:rPr>
        <w:t>求设置户外广告牌；</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w:t>
      </w:r>
      <w:r>
        <w:rPr>
          <w:rFonts w:ascii="仿宋_GB2312" w:eastAsia="仿宋_GB2312" w:hAnsi="仿宋" w:cs="宋体" w:hint="eastAsia"/>
          <w:kern w:val="0"/>
          <w:sz w:val="24"/>
        </w:rPr>
        <w:t>9</w:t>
      </w:r>
      <w:r>
        <w:rPr>
          <w:rFonts w:ascii="仿宋_GB2312" w:eastAsia="仿宋_GB2312" w:hAnsi="仿宋" w:cs="宋体" w:hint="eastAsia"/>
          <w:kern w:val="0"/>
          <w:sz w:val="24"/>
        </w:rPr>
        <w:t>）在房屋内部、周围、屋顶、阳台等处违法建设（搭建）附属物或违章占道经营的；</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w:t>
      </w:r>
      <w:r>
        <w:rPr>
          <w:rFonts w:ascii="仿宋_GB2312" w:eastAsia="仿宋_GB2312" w:hAnsi="仿宋" w:cs="宋体" w:hint="eastAsia"/>
          <w:kern w:val="0"/>
          <w:sz w:val="24"/>
        </w:rPr>
        <w:t>10</w:t>
      </w:r>
      <w:r>
        <w:rPr>
          <w:rFonts w:ascii="仿宋_GB2312" w:eastAsia="仿宋_GB2312" w:hAnsi="仿宋" w:cs="宋体" w:hint="eastAsia"/>
          <w:kern w:val="0"/>
          <w:sz w:val="24"/>
        </w:rPr>
        <w:t>）不遵守和履行合同附件及甲方有关管理制度，经劝导后仍未及时整改的。</w:t>
      </w:r>
    </w:p>
    <w:p w:rsidR="00DD01EF" w:rsidRDefault="00B508C7">
      <w:pPr>
        <w:widowControl/>
        <w:spacing w:line="520" w:lineRule="exact"/>
        <w:ind w:leftChars="-246" w:left="-517" w:rightChars="-84" w:right="-176"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w:t>
      </w:r>
      <w:r>
        <w:rPr>
          <w:rFonts w:ascii="仿宋_GB2312" w:eastAsia="仿宋_GB2312" w:hAnsi="仿宋" w:cs="宋体" w:hint="eastAsia"/>
          <w:kern w:val="0"/>
          <w:sz w:val="24"/>
        </w:rPr>
        <w:t>、</w:t>
      </w:r>
      <w:r>
        <w:rPr>
          <w:rFonts w:ascii="仿宋_GB2312" w:eastAsia="仿宋_GB2312" w:hAnsi="仿宋" w:cs="宋体" w:hint="eastAsia"/>
          <w:kern w:val="0"/>
          <w:sz w:val="24"/>
        </w:rPr>
        <w:t>乙方违反本合同约定，甲方有权提前终止合同，乙方因此造成的全部损失自行承担。</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3</w:t>
      </w:r>
      <w:r>
        <w:rPr>
          <w:rFonts w:ascii="仿宋_GB2312" w:eastAsia="仿宋_GB2312" w:hAnsi="仿宋" w:cs="宋体" w:hint="eastAsia"/>
          <w:kern w:val="0"/>
          <w:sz w:val="24"/>
        </w:rPr>
        <w:t>、租赁期满日，本合同即自行终止，甲方有权无偿收回房屋并向社会公开招投标。</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4</w:t>
      </w:r>
      <w:r>
        <w:rPr>
          <w:rFonts w:ascii="仿宋_GB2312" w:eastAsia="仿宋_GB2312" w:hAnsi="仿宋" w:cs="宋体" w:hint="eastAsia"/>
          <w:kern w:val="0"/>
          <w:sz w:val="24"/>
        </w:rPr>
        <w:t>、乙方</w:t>
      </w:r>
      <w:r>
        <w:rPr>
          <w:rFonts w:ascii="仿宋_GB2312" w:eastAsia="仿宋_GB2312" w:hAnsi="仿宋" w:cs="宋体" w:hint="eastAsia"/>
          <w:kern w:val="0"/>
          <w:sz w:val="24"/>
        </w:rPr>
        <w:t>拖欠房屋租金累计</w:t>
      </w:r>
      <w:r>
        <w:rPr>
          <w:rFonts w:ascii="仿宋_GB2312" w:eastAsia="仿宋_GB2312" w:hAnsi="仿宋" w:cs="宋体" w:hint="eastAsia"/>
          <w:kern w:val="0"/>
          <w:sz w:val="24"/>
        </w:rPr>
        <w:t>5</w:t>
      </w:r>
      <w:r>
        <w:rPr>
          <w:rFonts w:ascii="仿宋_GB2312" w:eastAsia="仿宋_GB2312" w:hAnsi="仿宋" w:cs="宋体" w:hint="eastAsia"/>
          <w:kern w:val="0"/>
          <w:sz w:val="24"/>
        </w:rPr>
        <w:t>日以上</w:t>
      </w:r>
      <w:r>
        <w:rPr>
          <w:rFonts w:ascii="仿宋_GB2312" w:eastAsia="仿宋_GB2312" w:hAnsi="仿宋" w:cs="宋体" w:hint="eastAsia"/>
          <w:kern w:val="0"/>
          <w:sz w:val="24"/>
        </w:rPr>
        <w:t>、拖欠租金且经甲方按本合同首部电话联系方式无法联系乙方的、</w:t>
      </w:r>
      <w:r>
        <w:rPr>
          <w:rFonts w:ascii="仿宋_GB2312" w:eastAsia="仿宋_GB2312" w:hAnsi="仿宋" w:cs="宋体" w:hint="eastAsia"/>
          <w:kern w:val="0"/>
          <w:sz w:val="24"/>
        </w:rPr>
        <w:t>租期届满时不腾退房屋的，甲方经本合同第十二条约定的通知与送达方式催告</w:t>
      </w:r>
      <w:r>
        <w:rPr>
          <w:rFonts w:ascii="仿宋_GB2312" w:eastAsia="仿宋_GB2312" w:hAnsi="仿宋" w:cs="宋体" w:hint="eastAsia"/>
          <w:kern w:val="0"/>
          <w:sz w:val="24"/>
          <w:u w:val="single"/>
        </w:rPr>
        <w:t xml:space="preserve"> </w:t>
      </w:r>
      <w:r>
        <w:rPr>
          <w:rFonts w:ascii="仿宋_GB2312" w:eastAsia="仿宋_GB2312" w:hAnsi="仿宋" w:cs="宋体" w:hint="eastAsia"/>
          <w:kern w:val="0"/>
          <w:sz w:val="24"/>
          <w:u w:val="single"/>
        </w:rPr>
        <w:t>七个日历日</w:t>
      </w:r>
      <w:r>
        <w:rPr>
          <w:rFonts w:ascii="仿宋_GB2312" w:eastAsia="仿宋_GB2312" w:hAnsi="仿宋" w:cs="宋体" w:hint="eastAsia"/>
          <w:kern w:val="0"/>
          <w:sz w:val="24"/>
          <w:u w:val="single"/>
        </w:rPr>
        <w:t xml:space="preserve">    </w:t>
      </w:r>
      <w:r>
        <w:rPr>
          <w:rFonts w:ascii="仿宋_GB2312" w:eastAsia="仿宋_GB2312" w:hAnsi="仿宋" w:cs="宋体" w:hint="eastAsia"/>
          <w:kern w:val="0"/>
          <w:sz w:val="24"/>
        </w:rPr>
        <w:t>后，甲方有权自行组织人员（或在公证机关等有关部门的协助下）单方收回房屋。</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乙方拒不到场或无法按本合同首部约定的方式联系的，甲方有权（或在公证机关等有关部门的协助下）清点存放在出租房屋中的财物时</w:t>
      </w:r>
      <w:r>
        <w:rPr>
          <w:rFonts w:ascii="仿宋_GB2312" w:eastAsia="仿宋_GB2312" w:hAnsi="仿宋" w:cs="宋体" w:hint="eastAsia"/>
          <w:kern w:val="0"/>
          <w:sz w:val="24"/>
        </w:rPr>
        <w:t>,</w:t>
      </w:r>
      <w:r>
        <w:rPr>
          <w:rFonts w:ascii="仿宋_GB2312" w:eastAsia="仿宋_GB2312" w:hAnsi="仿宋" w:cs="宋体" w:hint="eastAsia"/>
          <w:kern w:val="0"/>
          <w:sz w:val="24"/>
        </w:rPr>
        <w:t>登记造册、拍照或摄像</w:t>
      </w:r>
      <w:r>
        <w:rPr>
          <w:rFonts w:ascii="仿宋_GB2312" w:eastAsia="仿宋_GB2312" w:hAnsi="仿宋" w:cs="宋体" w:hint="eastAsia"/>
          <w:kern w:val="0"/>
          <w:sz w:val="24"/>
        </w:rPr>
        <w:t>,</w:t>
      </w:r>
      <w:r>
        <w:rPr>
          <w:rFonts w:ascii="仿宋_GB2312" w:eastAsia="仿宋_GB2312" w:hAnsi="仿宋" w:cs="宋体" w:hint="eastAsia"/>
          <w:kern w:val="0"/>
          <w:sz w:val="24"/>
        </w:rPr>
        <w:t>保全过程制作现场记录</w:t>
      </w:r>
      <w:r>
        <w:rPr>
          <w:rFonts w:ascii="仿宋_GB2312" w:eastAsia="仿宋_GB2312" w:hAnsi="仿宋" w:cs="宋体" w:hint="eastAsia"/>
          <w:kern w:val="0"/>
          <w:sz w:val="24"/>
        </w:rPr>
        <w:t>,</w:t>
      </w:r>
      <w:r>
        <w:rPr>
          <w:rFonts w:ascii="仿宋_GB2312" w:eastAsia="仿宋_GB2312" w:hAnsi="仿宋" w:cs="宋体" w:hint="eastAsia"/>
          <w:kern w:val="0"/>
          <w:sz w:val="24"/>
        </w:rPr>
        <w:t>财物交由甲方处置。</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甲方就上述事项向乙方发出中国邮政</w:t>
      </w:r>
      <w:r>
        <w:rPr>
          <w:rFonts w:ascii="仿宋_GB2312" w:eastAsia="仿宋_GB2312" w:hAnsi="仿宋" w:cs="宋体" w:hint="eastAsia"/>
          <w:kern w:val="0"/>
          <w:sz w:val="24"/>
        </w:rPr>
        <w:t>EMS</w:t>
      </w:r>
      <w:r>
        <w:rPr>
          <w:rFonts w:ascii="仿宋_GB2312" w:eastAsia="仿宋_GB2312" w:hAnsi="仿宋" w:cs="宋体" w:hint="eastAsia"/>
          <w:kern w:val="0"/>
          <w:sz w:val="24"/>
          <w:u w:val="single"/>
        </w:rPr>
        <w:t>十五个日历后</w:t>
      </w:r>
      <w:r>
        <w:rPr>
          <w:rFonts w:ascii="仿宋_GB2312" w:eastAsia="仿宋_GB2312" w:hAnsi="仿宋" w:cs="宋体" w:hint="eastAsia"/>
          <w:kern w:val="0"/>
          <w:sz w:val="24"/>
        </w:rPr>
        <w:t>（无论乙方是否实际签收或拒绝签收），上述财物视作乙方抛弃物且由甲方自由处置。</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5</w:t>
      </w:r>
      <w:r>
        <w:rPr>
          <w:rFonts w:ascii="仿宋_GB2312" w:eastAsia="仿宋_GB2312" w:hAnsi="仿宋" w:cs="宋体" w:hint="eastAsia"/>
          <w:kern w:val="0"/>
          <w:sz w:val="24"/>
        </w:rPr>
        <w:t>、甲方因依法如约单方收回房屋发生的诉讼费、律师代理费、公证费、保管费、评估费、鉴定费、查询费、邮寄费等一切费用，均由乙方全部</w:t>
      </w:r>
      <w:r>
        <w:rPr>
          <w:rFonts w:ascii="仿宋_GB2312" w:eastAsia="仿宋_GB2312" w:hAnsi="仿宋" w:cs="宋体" w:hint="eastAsia"/>
          <w:kern w:val="0"/>
          <w:sz w:val="24"/>
        </w:rPr>
        <w:t>承担。</w:t>
      </w:r>
    </w:p>
    <w:p w:rsidR="00DD01EF" w:rsidRDefault="00B508C7">
      <w:pPr>
        <w:widowControl/>
        <w:spacing w:line="520" w:lineRule="exact"/>
        <w:ind w:rightChars="-244" w:right="-512"/>
        <w:jc w:val="left"/>
        <w:rPr>
          <w:rFonts w:ascii="仿宋_GB2312" w:eastAsia="仿宋_GB2312" w:hAnsi="仿宋" w:cs="宋体"/>
          <w:kern w:val="0"/>
          <w:sz w:val="24"/>
        </w:rPr>
      </w:pPr>
      <w:r>
        <w:rPr>
          <w:rFonts w:ascii="仿宋_GB2312" w:eastAsia="仿宋_GB2312" w:hAnsi="仿宋" w:cs="宋体" w:hint="eastAsia"/>
          <w:b/>
          <w:bCs/>
          <w:kern w:val="0"/>
          <w:sz w:val="24"/>
        </w:rPr>
        <w:t>第九条</w:t>
      </w:r>
      <w:r>
        <w:rPr>
          <w:rFonts w:ascii="仿宋_GB2312" w:eastAsia="仿宋_GB2312" w:hAnsi="仿宋" w:cs="宋体" w:hint="eastAsia"/>
          <w:b/>
          <w:bCs/>
          <w:kern w:val="0"/>
          <w:sz w:val="24"/>
        </w:rPr>
        <w:t xml:space="preserve">  </w:t>
      </w:r>
      <w:r>
        <w:rPr>
          <w:rFonts w:ascii="仿宋_GB2312" w:eastAsia="仿宋_GB2312" w:hAnsi="仿宋" w:cs="宋体" w:hint="eastAsia"/>
          <w:b/>
          <w:bCs/>
          <w:kern w:val="0"/>
          <w:sz w:val="24"/>
        </w:rPr>
        <w:t>违约责任</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w:t>
      </w:r>
      <w:r>
        <w:rPr>
          <w:rFonts w:ascii="仿宋_GB2312" w:eastAsia="仿宋_GB2312" w:hAnsi="仿宋" w:cs="宋体" w:hint="eastAsia"/>
          <w:kern w:val="0"/>
          <w:sz w:val="24"/>
        </w:rPr>
        <w:t>、租赁期内，乙方未经甲方同意，中途擅自退租的，甲方不予退回乙方已交的租金和租赁履约保证金，同时不补偿乙方对该房屋投入、装修及其他费用，乙方添置的动产及商品由乙方自行处理，已形成的房屋附合装饰装修物（含门窗、防盗网、水电设施等）无偿归甲方所有。</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w:t>
      </w:r>
      <w:r>
        <w:rPr>
          <w:rFonts w:ascii="仿宋_GB2312" w:eastAsia="仿宋_GB2312" w:hAnsi="仿宋" w:cs="宋体" w:hint="eastAsia"/>
          <w:kern w:val="0"/>
          <w:sz w:val="24"/>
        </w:rPr>
        <w:t>、租赁期内，</w:t>
      </w:r>
      <w:r>
        <w:rPr>
          <w:rFonts w:ascii="仿宋_GB2312" w:eastAsia="仿宋_GB2312" w:hAnsi="仿宋" w:cs="宋体" w:hint="eastAsia"/>
          <w:kern w:val="0"/>
          <w:sz w:val="24"/>
        </w:rPr>
        <w:t>乙方不得拖欠房租，</w:t>
      </w:r>
      <w:r>
        <w:rPr>
          <w:rFonts w:ascii="仿宋_GB2312" w:eastAsia="仿宋_GB2312" w:hAnsi="仿宋" w:cs="宋体" w:hint="eastAsia"/>
          <w:kern w:val="0"/>
          <w:sz w:val="24"/>
        </w:rPr>
        <w:t>乙方逾期交纳本合同约定的租金及各项费用，每逾期一日，则应按逾期欠缴金额的百分之一向甲方支付违约金，直至欠款付清日。</w:t>
      </w:r>
    </w:p>
    <w:p w:rsidR="00DD01EF" w:rsidRDefault="00B508C7">
      <w:pPr>
        <w:widowControl/>
        <w:spacing w:line="520" w:lineRule="exact"/>
        <w:ind w:leftChars="-246" w:left="-517" w:rightChars="-84" w:right="-176"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3</w:t>
      </w:r>
      <w:r>
        <w:rPr>
          <w:rFonts w:ascii="仿宋_GB2312" w:eastAsia="仿宋_GB2312" w:hAnsi="仿宋" w:cs="宋体" w:hint="eastAsia"/>
          <w:kern w:val="0"/>
          <w:sz w:val="24"/>
        </w:rPr>
        <w:t>、租赁期满日，乙方应如期如数完好交还该房屋及设施和物品，甲方则无息退还乙方履约保证金。乙</w:t>
      </w:r>
      <w:r>
        <w:rPr>
          <w:rFonts w:ascii="仿宋_GB2312" w:eastAsia="仿宋_GB2312" w:hAnsi="仿宋" w:cs="宋体" w:hint="eastAsia"/>
          <w:kern w:val="0"/>
          <w:sz w:val="24"/>
        </w:rPr>
        <w:t>方逾期交还房屋及设施和物品，甲方不退还租赁履行保证金；且每逾期一日，乙方应向甲方支付日租金的</w:t>
      </w:r>
      <w:r>
        <w:rPr>
          <w:rFonts w:ascii="仿宋_GB2312" w:eastAsia="仿宋_GB2312" w:hAnsi="仿宋" w:cs="宋体" w:hint="eastAsia"/>
          <w:kern w:val="0"/>
          <w:sz w:val="24"/>
        </w:rPr>
        <w:t>5</w:t>
      </w:r>
      <w:r>
        <w:rPr>
          <w:rFonts w:ascii="仿宋_GB2312" w:eastAsia="仿宋_GB2312" w:hAnsi="仿宋" w:cs="宋体" w:hint="eastAsia"/>
          <w:kern w:val="0"/>
          <w:sz w:val="24"/>
        </w:rPr>
        <w:t>倍作为迟延履行违约金，直到交还房屋及设施和物品之日止。</w:t>
      </w:r>
    </w:p>
    <w:p w:rsidR="00DD01EF" w:rsidRDefault="00B508C7">
      <w:pPr>
        <w:widowControl/>
        <w:spacing w:line="520" w:lineRule="exact"/>
        <w:ind w:leftChars="-257" w:left="-540" w:rightChars="-244" w:right="-512"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lastRenderedPageBreak/>
        <w:t>第十条</w:t>
      </w:r>
      <w:bookmarkStart w:id="2" w:name="OLE_LINK1"/>
      <w:r>
        <w:rPr>
          <w:rFonts w:ascii="仿宋_GB2312" w:eastAsia="仿宋_GB2312" w:hAnsi="仿宋" w:cs="宋体" w:hint="eastAsia"/>
          <w:b/>
          <w:bCs/>
          <w:kern w:val="0"/>
          <w:sz w:val="24"/>
        </w:rPr>
        <w:t xml:space="preserve">  </w:t>
      </w:r>
      <w:r>
        <w:rPr>
          <w:rFonts w:ascii="仿宋_GB2312" w:eastAsia="仿宋_GB2312" w:hAnsi="仿宋" w:cs="宋体" w:hint="eastAsia"/>
          <w:b/>
          <w:bCs/>
          <w:kern w:val="0"/>
          <w:sz w:val="24"/>
        </w:rPr>
        <w:t>不可抗力</w:t>
      </w:r>
      <w:r>
        <w:rPr>
          <w:rFonts w:ascii="仿宋_GB2312" w:eastAsia="仿宋_GB2312" w:hAnsi="仿宋" w:cs="宋体" w:hint="eastAsia"/>
          <w:b/>
          <w:bCs/>
          <w:kern w:val="0"/>
          <w:sz w:val="24"/>
        </w:rPr>
        <w:t>（情势变更）</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w:t>
      </w:r>
      <w:r>
        <w:rPr>
          <w:rFonts w:ascii="仿宋_GB2312" w:eastAsia="仿宋_GB2312" w:hAnsi="仿宋" w:cs="宋体" w:hint="eastAsia"/>
          <w:kern w:val="0"/>
          <w:sz w:val="24"/>
        </w:rPr>
        <w:t>、</w:t>
      </w:r>
      <w:r>
        <w:rPr>
          <w:rFonts w:ascii="仿宋_GB2312" w:eastAsia="仿宋_GB2312" w:hAnsi="仿宋" w:cs="宋体" w:hint="eastAsia"/>
          <w:kern w:val="0"/>
          <w:sz w:val="24"/>
        </w:rPr>
        <w:t>因不可抗力原因致使本合同不能继续履行或造成的损失，甲、乙双方互不承担责任，因上述原因而终止合同的，租金</w:t>
      </w:r>
      <w:r>
        <w:rPr>
          <w:rFonts w:ascii="仿宋_GB2312" w:eastAsia="仿宋_GB2312" w:hAnsi="仿宋" w:hint="eastAsia"/>
          <w:sz w:val="24"/>
        </w:rPr>
        <w:t>和各项费用计算至自行搬迁完毕交还房屋及物品和设施止</w:t>
      </w:r>
      <w:r>
        <w:rPr>
          <w:rFonts w:ascii="仿宋_GB2312" w:eastAsia="仿宋_GB2312" w:hAnsi="仿宋" w:cs="宋体" w:hint="eastAsia"/>
          <w:kern w:val="0"/>
          <w:sz w:val="24"/>
        </w:rPr>
        <w:t>，多退少补。</w:t>
      </w:r>
    </w:p>
    <w:p w:rsidR="00DD01EF" w:rsidRDefault="00B508C7">
      <w:pPr>
        <w:widowControl/>
        <w:spacing w:line="520" w:lineRule="exact"/>
        <w:ind w:leftChars="-257" w:left="-540" w:rightChars="-244" w:right="-512" w:firstLineChars="200" w:firstLine="480"/>
        <w:jc w:val="left"/>
        <w:rPr>
          <w:rFonts w:ascii="仿宋_GB2312" w:eastAsia="仿宋_GB2312" w:hAnsi="仿宋"/>
          <w:sz w:val="24"/>
        </w:rPr>
      </w:pPr>
      <w:r>
        <w:rPr>
          <w:rFonts w:ascii="仿宋_GB2312" w:eastAsia="仿宋_GB2312" w:hAnsi="仿宋" w:hint="eastAsia"/>
          <w:sz w:val="24"/>
        </w:rPr>
        <w:t>2</w:t>
      </w:r>
      <w:r>
        <w:rPr>
          <w:rFonts w:ascii="仿宋_GB2312" w:eastAsia="仿宋_GB2312" w:hAnsi="仿宋" w:hint="eastAsia"/>
          <w:sz w:val="24"/>
        </w:rPr>
        <w:t>、</w:t>
      </w:r>
      <w:r>
        <w:rPr>
          <w:rFonts w:ascii="仿宋_GB2312" w:eastAsia="仿宋_GB2312" w:hAnsi="仿宋" w:cs="宋体" w:hint="eastAsia"/>
          <w:kern w:val="0"/>
          <w:sz w:val="24"/>
        </w:rPr>
        <w:t>房屋租赁</w:t>
      </w:r>
      <w:r>
        <w:rPr>
          <w:rFonts w:ascii="仿宋_GB2312" w:eastAsia="仿宋_GB2312" w:hAnsi="仿宋" w:hint="eastAsia"/>
          <w:sz w:val="24"/>
        </w:rPr>
        <w:t>期间，因城市建设、政府征用</w:t>
      </w:r>
      <w:r>
        <w:rPr>
          <w:rFonts w:ascii="仿宋_GB2312" w:eastAsia="仿宋_GB2312" w:hAnsi="仿宋" w:hint="eastAsia"/>
          <w:sz w:val="24"/>
        </w:rPr>
        <w:t>（收）</w:t>
      </w:r>
      <w:r>
        <w:rPr>
          <w:rFonts w:ascii="仿宋_GB2312" w:eastAsia="仿宋_GB2312" w:hAnsi="仿宋" w:hint="eastAsia"/>
          <w:sz w:val="24"/>
        </w:rPr>
        <w:t>、房产开发、政府及其部门作出政策调整等</w:t>
      </w:r>
      <w:bookmarkStart w:id="3" w:name="OLE_LINK3"/>
      <w:r>
        <w:rPr>
          <w:rFonts w:ascii="仿宋_GB2312" w:eastAsia="仿宋_GB2312" w:hAnsi="仿宋" w:hint="eastAsia"/>
          <w:sz w:val="24"/>
        </w:rPr>
        <w:t>其它重大情势变更</w:t>
      </w:r>
      <w:bookmarkEnd w:id="3"/>
      <w:r>
        <w:rPr>
          <w:rFonts w:ascii="仿宋_GB2312" w:eastAsia="仿宋_GB2312" w:hAnsi="仿宋" w:hint="eastAsia"/>
          <w:sz w:val="24"/>
        </w:rPr>
        <w:t>致使本合同无法继续履行的，甲方有权提前终止本合同，乙方应无条件服从。</w:t>
      </w:r>
    </w:p>
    <w:p w:rsidR="00DD01EF" w:rsidRDefault="00B508C7">
      <w:pPr>
        <w:widowControl/>
        <w:spacing w:line="520" w:lineRule="exact"/>
        <w:ind w:leftChars="-257" w:left="-540" w:rightChars="-244" w:right="-512" w:firstLineChars="200" w:firstLine="480"/>
        <w:jc w:val="left"/>
        <w:rPr>
          <w:rFonts w:ascii="仿宋_GB2312" w:eastAsia="仿宋_GB2312" w:hAnsi="仿宋"/>
          <w:sz w:val="24"/>
        </w:rPr>
      </w:pPr>
      <w:r>
        <w:rPr>
          <w:rFonts w:ascii="仿宋_GB2312" w:eastAsia="仿宋_GB2312" w:hAnsi="仿宋" w:hint="eastAsia"/>
          <w:sz w:val="24"/>
        </w:rPr>
        <w:t>终止本合同后，按政府及其有关部门规定的安置补偿方案执行，乙方应在接到甲方书面通知规定期限内自行搬迁完毕，交还租赁的房屋及移交清单上的物品和设施，缴清租金和各项费用，租金和各项费用计算至自行搬迁完毕交还房屋及物品和设施止。</w:t>
      </w:r>
      <w:bookmarkStart w:id="4" w:name="OLE_LINK4"/>
      <w:r>
        <w:rPr>
          <w:rFonts w:ascii="仿宋_GB2312" w:eastAsia="仿宋_GB2312" w:hAnsi="仿宋" w:hint="eastAsia"/>
          <w:sz w:val="24"/>
        </w:rPr>
        <w:t>否则</w:t>
      </w:r>
      <w:bookmarkEnd w:id="4"/>
      <w:r>
        <w:rPr>
          <w:rFonts w:ascii="仿宋_GB2312" w:eastAsia="仿宋_GB2312" w:hAnsi="仿宋" w:hint="eastAsia"/>
          <w:sz w:val="24"/>
        </w:rPr>
        <w:t>，乙方应按第九条第</w:t>
      </w:r>
      <w:r>
        <w:rPr>
          <w:rFonts w:ascii="仿宋_GB2312" w:eastAsia="仿宋_GB2312" w:hAnsi="仿宋" w:hint="eastAsia"/>
          <w:sz w:val="24"/>
        </w:rPr>
        <w:t>2</w:t>
      </w:r>
      <w:r>
        <w:rPr>
          <w:rFonts w:ascii="仿宋_GB2312" w:eastAsia="仿宋_GB2312" w:hAnsi="仿宋" w:hint="eastAsia"/>
          <w:sz w:val="24"/>
        </w:rPr>
        <w:t>、</w:t>
      </w:r>
      <w:r>
        <w:rPr>
          <w:rFonts w:ascii="仿宋_GB2312" w:eastAsia="仿宋_GB2312" w:hAnsi="仿宋" w:hint="eastAsia"/>
          <w:sz w:val="24"/>
        </w:rPr>
        <w:t>3</w:t>
      </w:r>
      <w:r>
        <w:rPr>
          <w:rFonts w:ascii="仿宋_GB2312" w:eastAsia="仿宋_GB2312" w:hAnsi="仿宋" w:hint="eastAsia"/>
          <w:sz w:val="24"/>
        </w:rPr>
        <w:t>项规定承担违约责任。</w:t>
      </w:r>
    </w:p>
    <w:p w:rsidR="00DD01EF" w:rsidRDefault="00B508C7">
      <w:pPr>
        <w:widowControl/>
        <w:numPr>
          <w:ilvl w:val="0"/>
          <w:numId w:val="1"/>
        </w:numPr>
        <w:spacing w:line="520" w:lineRule="exact"/>
        <w:ind w:leftChars="-257" w:left="-540" w:rightChars="-244" w:right="-512" w:firstLineChars="200" w:firstLine="480"/>
        <w:jc w:val="left"/>
        <w:rPr>
          <w:rFonts w:ascii="仿宋_GB2312" w:eastAsia="仿宋_GB2312" w:hAnsi="仿宋"/>
          <w:sz w:val="24"/>
        </w:rPr>
      </w:pPr>
      <w:r>
        <w:rPr>
          <w:rFonts w:ascii="仿宋_GB2312" w:eastAsia="仿宋_GB2312" w:hAnsi="仿宋" w:hint="eastAsia"/>
          <w:sz w:val="24"/>
        </w:rPr>
        <w:t>因政府拆迁需要，乙方应在甲方发出中国邮政</w:t>
      </w:r>
      <w:r>
        <w:rPr>
          <w:rFonts w:ascii="仿宋_GB2312" w:eastAsia="仿宋_GB2312" w:hAnsi="仿宋" w:hint="eastAsia"/>
          <w:sz w:val="24"/>
        </w:rPr>
        <w:t>EMS</w:t>
      </w:r>
      <w:r>
        <w:rPr>
          <w:rFonts w:ascii="仿宋_GB2312" w:eastAsia="仿宋_GB2312" w:hAnsi="仿宋" w:hint="eastAsia"/>
          <w:sz w:val="24"/>
        </w:rPr>
        <w:t>三十个日历日内无条件自行腾空房产并将房产归还甲方，并不得以任何理由向甲方提出任何补偿的要求。</w:t>
      </w:r>
      <w:r>
        <w:rPr>
          <w:rFonts w:ascii="仿宋_GB2312" w:eastAsia="仿宋_GB2312" w:hAnsi="仿宋" w:hint="eastAsia"/>
          <w:sz w:val="24"/>
        </w:rPr>
        <w:t xml:space="preserve"> </w:t>
      </w:r>
      <w:r>
        <w:rPr>
          <w:rFonts w:ascii="仿宋_GB2312" w:eastAsia="仿宋_GB2312" w:hAnsi="仿宋" w:hint="eastAsia"/>
          <w:sz w:val="24"/>
        </w:rPr>
        <w:t>乙方在甲方发出中国邮政</w:t>
      </w:r>
      <w:r>
        <w:rPr>
          <w:rFonts w:ascii="仿宋_GB2312" w:eastAsia="仿宋_GB2312" w:hAnsi="仿宋" w:hint="eastAsia"/>
          <w:sz w:val="24"/>
        </w:rPr>
        <w:t>EMS</w:t>
      </w:r>
      <w:r>
        <w:rPr>
          <w:rFonts w:ascii="仿宋_GB2312" w:eastAsia="仿宋_GB2312" w:hAnsi="仿宋" w:hint="eastAsia"/>
          <w:sz w:val="24"/>
        </w:rPr>
        <w:t>三十个日历日内未腾空房产，留置于房产内的</w:t>
      </w:r>
      <w:r>
        <w:rPr>
          <w:rFonts w:ascii="仿宋_GB2312" w:eastAsia="仿宋_GB2312" w:hAnsi="仿宋" w:cs="宋体" w:hint="eastAsia"/>
          <w:kern w:val="0"/>
          <w:sz w:val="24"/>
        </w:rPr>
        <w:t>财物视作乙方抛弃物且由甲方自由处置。甲方因依法如约单方收回房屋发生的诉讼费、律师费代理、公证费、保管费、评估费、鉴定费、查询费、邮寄费等一切费用，均由乙方全部承担。</w:t>
      </w:r>
    </w:p>
    <w:bookmarkEnd w:id="2"/>
    <w:p w:rsidR="00DD01EF" w:rsidRDefault="00B508C7">
      <w:pPr>
        <w:widowControl/>
        <w:spacing w:line="520" w:lineRule="exact"/>
        <w:ind w:leftChars="-257" w:left="-540" w:rightChars="-244" w:right="-512"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第十一条</w:t>
      </w:r>
      <w:r>
        <w:rPr>
          <w:rFonts w:ascii="仿宋_GB2312" w:eastAsia="仿宋_GB2312" w:hAnsi="仿宋" w:cs="宋体" w:hint="eastAsia"/>
          <w:b/>
          <w:bCs/>
          <w:kern w:val="0"/>
          <w:sz w:val="24"/>
        </w:rPr>
        <w:t xml:space="preserve">  </w:t>
      </w:r>
      <w:r>
        <w:rPr>
          <w:rFonts w:ascii="仿宋_GB2312" w:eastAsia="仿宋_GB2312" w:hAnsi="仿宋" w:cs="宋体" w:hint="eastAsia"/>
          <w:b/>
          <w:bCs/>
          <w:kern w:val="0"/>
          <w:sz w:val="24"/>
        </w:rPr>
        <w:t>争议解决方式</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w:t>
      </w:r>
      <w:r>
        <w:rPr>
          <w:rFonts w:ascii="仿宋_GB2312" w:eastAsia="仿宋_GB2312" w:hAnsi="仿宋" w:cs="宋体" w:hint="eastAsia"/>
          <w:kern w:val="0"/>
          <w:sz w:val="24"/>
        </w:rPr>
        <w:t>、</w:t>
      </w:r>
      <w:r>
        <w:rPr>
          <w:rFonts w:ascii="仿宋_GB2312" w:eastAsia="仿宋_GB2312" w:hAnsi="仿宋" w:cs="宋体" w:hint="eastAsia"/>
          <w:kern w:val="0"/>
          <w:sz w:val="24"/>
        </w:rPr>
        <w:t>甲乙双方在履行本合同发生的任何争议，应当协商或申请调解解决，协商或调解不能解决的</w:t>
      </w:r>
      <w:r>
        <w:rPr>
          <w:rFonts w:ascii="仿宋_GB2312" w:eastAsia="仿宋_GB2312" w:hAnsi="仿宋" w:cs="宋体" w:hint="eastAsia"/>
          <w:kern w:val="0"/>
          <w:sz w:val="24"/>
        </w:rPr>
        <w:t xml:space="preserve"> </w:t>
      </w:r>
      <w:r>
        <w:rPr>
          <w:rFonts w:ascii="仿宋_GB2312" w:eastAsia="仿宋_GB2312" w:hAnsi="仿宋" w:cs="宋体" w:hint="eastAsia"/>
          <w:kern w:val="0"/>
          <w:sz w:val="24"/>
        </w:rPr>
        <w:t>，约定由</w:t>
      </w:r>
      <w:r>
        <w:rPr>
          <w:rFonts w:ascii="仿宋_GB2312" w:eastAsia="仿宋_GB2312" w:hAnsi="仿宋" w:cs="宋体" w:hint="eastAsia"/>
          <w:kern w:val="0"/>
          <w:sz w:val="24"/>
          <w:u w:val="single"/>
        </w:rPr>
        <w:t>甲方</w:t>
      </w:r>
      <w:r>
        <w:rPr>
          <w:rFonts w:ascii="仿宋_GB2312" w:eastAsia="仿宋_GB2312" w:hAnsi="仿宋" w:cs="宋体" w:hint="eastAsia"/>
          <w:kern w:val="0"/>
          <w:sz w:val="24"/>
        </w:rPr>
        <w:t>住所地管辖的人民法院依法受理。</w:t>
      </w:r>
    </w:p>
    <w:p w:rsidR="00DD01EF" w:rsidRDefault="00B508C7">
      <w:pPr>
        <w:widowControl/>
        <w:spacing w:line="520" w:lineRule="exact"/>
        <w:ind w:leftChars="-257" w:left="-540" w:rightChars="-244" w:right="-512" w:firstLineChars="200" w:firstLine="480"/>
        <w:jc w:val="left"/>
        <w:rPr>
          <w:rFonts w:ascii="仿宋_GB2312" w:eastAsia="仿宋_GB2312" w:hAnsi="仿宋" w:cs="Helvetica"/>
          <w:kern w:val="0"/>
          <w:sz w:val="24"/>
        </w:rPr>
      </w:pPr>
      <w:r>
        <w:rPr>
          <w:rFonts w:ascii="仿宋_GB2312" w:eastAsia="仿宋_GB2312" w:hAnsi="仿宋" w:cs="Helvetica" w:hint="eastAsia"/>
          <w:kern w:val="0"/>
          <w:sz w:val="24"/>
        </w:rPr>
        <w:t>2</w:t>
      </w:r>
      <w:r>
        <w:rPr>
          <w:rFonts w:ascii="仿宋_GB2312" w:eastAsia="仿宋_GB2312" w:hAnsi="仿宋" w:cs="Helvetica" w:hint="eastAsia"/>
          <w:kern w:val="0"/>
          <w:sz w:val="24"/>
        </w:rPr>
        <w:t>、</w:t>
      </w:r>
      <w:r>
        <w:rPr>
          <w:rFonts w:ascii="仿宋_GB2312" w:eastAsia="仿宋_GB2312" w:hAnsi="仿宋" w:cs="Helvetica" w:hint="eastAsia"/>
          <w:kern w:val="0"/>
          <w:sz w:val="24"/>
        </w:rPr>
        <w:t>甲方因乙方违约提起诉讼，据此产生的下述相关费用由乙方偿付甲方，包括但不限于诉讼费、公告费、财产保全费、财产保全担保费、公证费、评估费、鉴定费、差旅费、查询费、邮寄费、律师代理费等费用。</w:t>
      </w:r>
    </w:p>
    <w:p w:rsidR="00DD01EF" w:rsidRDefault="00B508C7">
      <w:pPr>
        <w:widowControl/>
        <w:spacing w:line="520" w:lineRule="exact"/>
        <w:ind w:leftChars="-257" w:left="-540" w:rightChars="-244" w:right="-512" w:firstLineChars="200" w:firstLine="480"/>
        <w:jc w:val="left"/>
        <w:rPr>
          <w:rFonts w:ascii="仿宋_GB2312" w:eastAsia="仿宋_GB2312" w:hAnsi="仿宋" w:cs="Helvetica"/>
          <w:kern w:val="0"/>
          <w:sz w:val="24"/>
        </w:rPr>
      </w:pPr>
      <w:r>
        <w:rPr>
          <w:rFonts w:ascii="仿宋_GB2312" w:eastAsia="仿宋_GB2312" w:hAnsi="仿宋" w:cs="Helvetica" w:hint="eastAsia"/>
          <w:kern w:val="0"/>
          <w:sz w:val="24"/>
        </w:rPr>
        <w:t>3</w:t>
      </w:r>
      <w:r>
        <w:rPr>
          <w:rFonts w:ascii="仿宋_GB2312" w:eastAsia="仿宋_GB2312" w:hAnsi="仿宋" w:cs="Helvetica" w:hint="eastAsia"/>
          <w:kern w:val="0"/>
          <w:sz w:val="24"/>
        </w:rPr>
        <w:t>、因乙方过错造成甲方提起法律诉讼的，本合同到期后，取消乙方原承租人资格。</w:t>
      </w:r>
    </w:p>
    <w:p w:rsidR="00DD01EF" w:rsidRDefault="00B508C7">
      <w:pPr>
        <w:widowControl/>
        <w:spacing w:line="520" w:lineRule="exact"/>
        <w:ind w:leftChars="-257" w:left="-540" w:rightChars="-244" w:right="-512" w:firstLineChars="200" w:firstLine="480"/>
        <w:jc w:val="left"/>
        <w:rPr>
          <w:rFonts w:ascii="仿宋_GB2312" w:eastAsia="仿宋_GB2312" w:hAnsi="仿宋" w:cs="Helvetica"/>
          <w:kern w:val="0"/>
          <w:sz w:val="24"/>
        </w:rPr>
      </w:pPr>
      <w:r>
        <w:rPr>
          <w:rFonts w:ascii="仿宋_GB2312" w:eastAsia="仿宋_GB2312" w:hAnsi="仿宋" w:cs="Helvetica" w:hint="eastAsia"/>
          <w:kern w:val="0"/>
          <w:sz w:val="24"/>
        </w:rPr>
        <w:t>4</w:t>
      </w:r>
      <w:r>
        <w:rPr>
          <w:rFonts w:ascii="仿宋_GB2312" w:eastAsia="仿宋_GB2312" w:hAnsi="仿宋" w:cs="Helvetica" w:hint="eastAsia"/>
          <w:kern w:val="0"/>
          <w:sz w:val="24"/>
        </w:rPr>
        <w:t>、如果中标人为单位，公司股东均要作为担保人。</w:t>
      </w:r>
    </w:p>
    <w:p w:rsidR="00DD01EF" w:rsidRDefault="00B508C7">
      <w:pPr>
        <w:widowControl/>
        <w:spacing w:line="520" w:lineRule="exact"/>
        <w:ind w:leftChars="-257" w:left="-540" w:rightChars="-244" w:right="-512"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第十</w:t>
      </w:r>
      <w:r>
        <w:rPr>
          <w:rFonts w:ascii="仿宋_GB2312" w:eastAsia="仿宋_GB2312" w:hAnsi="仿宋" w:cs="宋体" w:hint="eastAsia"/>
          <w:b/>
          <w:bCs/>
          <w:kern w:val="0"/>
          <w:sz w:val="24"/>
        </w:rPr>
        <w:t>二</w:t>
      </w:r>
      <w:r>
        <w:rPr>
          <w:rFonts w:ascii="仿宋_GB2312" w:eastAsia="仿宋_GB2312" w:hAnsi="仿宋" w:cs="宋体" w:hint="eastAsia"/>
          <w:b/>
          <w:bCs/>
          <w:kern w:val="0"/>
          <w:sz w:val="24"/>
        </w:rPr>
        <w:t>条</w:t>
      </w:r>
      <w:r>
        <w:rPr>
          <w:rFonts w:ascii="仿宋_GB2312" w:eastAsia="仿宋_GB2312" w:hAnsi="仿宋" w:cs="宋体" w:hint="eastAsia"/>
          <w:b/>
          <w:bCs/>
          <w:kern w:val="0"/>
          <w:sz w:val="24"/>
        </w:rPr>
        <w:t xml:space="preserve">  </w:t>
      </w:r>
      <w:r>
        <w:rPr>
          <w:rFonts w:ascii="仿宋_GB2312" w:eastAsia="仿宋_GB2312" w:hAnsi="仿宋" w:cs="宋体" w:hint="eastAsia"/>
          <w:b/>
          <w:bCs/>
          <w:kern w:val="0"/>
          <w:sz w:val="24"/>
        </w:rPr>
        <w:t>通知与送达</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w:t>
      </w:r>
      <w:r>
        <w:rPr>
          <w:rFonts w:ascii="仿宋_GB2312" w:eastAsia="仿宋_GB2312" w:hAnsi="仿宋" w:cs="宋体" w:hint="eastAsia"/>
          <w:kern w:val="0"/>
          <w:sz w:val="24"/>
        </w:rPr>
        <w:t>、</w:t>
      </w:r>
      <w:r>
        <w:rPr>
          <w:rFonts w:ascii="仿宋_GB2312" w:eastAsia="仿宋_GB2312" w:hAnsi="仿宋" w:cs="宋体" w:hint="eastAsia"/>
          <w:kern w:val="0"/>
          <w:sz w:val="24"/>
        </w:rPr>
        <w:t xml:space="preserve"> </w:t>
      </w:r>
      <w:r>
        <w:rPr>
          <w:rFonts w:ascii="仿宋_GB2312" w:eastAsia="仿宋_GB2312" w:hAnsi="仿宋" w:cs="宋体" w:hint="eastAsia"/>
          <w:kern w:val="0"/>
          <w:sz w:val="24"/>
        </w:rPr>
        <w:t>本合同</w:t>
      </w:r>
      <w:r>
        <w:rPr>
          <w:rFonts w:ascii="仿宋_GB2312" w:eastAsia="仿宋_GB2312" w:hAnsi="仿宋" w:cs="宋体" w:hint="eastAsia"/>
          <w:kern w:val="0"/>
          <w:sz w:val="24"/>
        </w:rPr>
        <w:t>首部</w:t>
      </w:r>
      <w:r>
        <w:rPr>
          <w:rFonts w:ascii="仿宋_GB2312" w:eastAsia="仿宋_GB2312" w:hAnsi="仿宋" w:cs="宋体" w:hint="eastAsia"/>
          <w:kern w:val="0"/>
          <w:sz w:val="24"/>
        </w:rPr>
        <w:t>约定的地址、联系人及电子通信终端亦为双方工作联系往来、法律文书及争议解决时人民法院和</w:t>
      </w:r>
      <w:r>
        <w:rPr>
          <w:rFonts w:ascii="仿宋_GB2312" w:eastAsia="仿宋_GB2312" w:hAnsi="仿宋" w:cs="宋体" w:hint="eastAsia"/>
          <w:kern w:val="0"/>
          <w:sz w:val="24"/>
        </w:rPr>
        <w:t>/</w:t>
      </w:r>
      <w:r>
        <w:rPr>
          <w:rFonts w:ascii="仿宋_GB2312" w:eastAsia="仿宋_GB2312" w:hAnsi="仿宋" w:cs="宋体" w:hint="eastAsia"/>
          <w:kern w:val="0"/>
          <w:sz w:val="24"/>
        </w:rPr>
        <w:t>或仲裁机构的法律文书送达地址，人民法院和</w:t>
      </w:r>
      <w:r>
        <w:rPr>
          <w:rFonts w:ascii="仿宋_GB2312" w:eastAsia="仿宋_GB2312" w:hAnsi="仿宋" w:cs="宋体" w:hint="eastAsia"/>
          <w:kern w:val="0"/>
          <w:sz w:val="24"/>
        </w:rPr>
        <w:t>/</w:t>
      </w:r>
      <w:r>
        <w:rPr>
          <w:rFonts w:ascii="仿宋_GB2312" w:eastAsia="仿宋_GB2312" w:hAnsi="仿宋" w:cs="宋体" w:hint="eastAsia"/>
          <w:kern w:val="0"/>
          <w:sz w:val="24"/>
        </w:rPr>
        <w:t>或仲裁机构的诉讼文书（含裁判文书）向任何合同任何一方当事人的上述地址和</w:t>
      </w:r>
      <w:r>
        <w:rPr>
          <w:rFonts w:ascii="仿宋_GB2312" w:eastAsia="仿宋_GB2312" w:hAnsi="仿宋" w:cs="宋体" w:hint="eastAsia"/>
          <w:kern w:val="0"/>
          <w:sz w:val="24"/>
        </w:rPr>
        <w:t>/</w:t>
      </w:r>
      <w:r>
        <w:rPr>
          <w:rFonts w:ascii="仿宋_GB2312" w:eastAsia="仿宋_GB2312" w:hAnsi="仿宋" w:cs="宋体" w:hint="eastAsia"/>
          <w:kern w:val="0"/>
          <w:sz w:val="24"/>
        </w:rPr>
        <w:t>或工商登记公示地址（居民身份证登记地址）送达的，视为有效送达。</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w:t>
      </w:r>
      <w:r>
        <w:rPr>
          <w:rFonts w:ascii="仿宋_GB2312" w:eastAsia="仿宋_GB2312" w:hAnsi="仿宋" w:cs="宋体" w:hint="eastAsia"/>
          <w:kern w:val="0"/>
          <w:sz w:val="24"/>
        </w:rPr>
        <w:t>、</w:t>
      </w:r>
      <w:r>
        <w:rPr>
          <w:rFonts w:ascii="仿宋_GB2312" w:eastAsia="仿宋_GB2312" w:hAnsi="仿宋" w:cs="宋体" w:hint="eastAsia"/>
          <w:kern w:val="0"/>
          <w:sz w:val="24"/>
        </w:rPr>
        <w:t>甲乙双方之间任何与本合同有关的书面通知、要求和公告等文件，均可采用下列送达方式：</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lastRenderedPageBreak/>
        <w:t>（</w:t>
      </w:r>
      <w:r>
        <w:rPr>
          <w:rFonts w:ascii="仿宋_GB2312" w:eastAsia="仿宋_GB2312" w:hAnsi="仿宋" w:cs="宋体" w:hint="eastAsia"/>
          <w:kern w:val="0"/>
          <w:sz w:val="24"/>
        </w:rPr>
        <w:t>1</w:t>
      </w:r>
      <w:r>
        <w:rPr>
          <w:rFonts w:ascii="仿宋_GB2312" w:eastAsia="仿宋_GB2312" w:hAnsi="仿宋" w:cs="宋体" w:hint="eastAsia"/>
          <w:kern w:val="0"/>
          <w:sz w:val="24"/>
        </w:rPr>
        <w:t>）一方专人递送的，另一方签收日即为送达（拒签收，于拒签日视为送达）；</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w:t>
      </w:r>
      <w:r>
        <w:rPr>
          <w:rFonts w:ascii="仿宋_GB2312" w:eastAsia="仿宋_GB2312" w:hAnsi="仿宋" w:cs="宋体" w:hint="eastAsia"/>
          <w:kern w:val="0"/>
          <w:sz w:val="24"/>
        </w:rPr>
        <w:t>2</w:t>
      </w:r>
      <w:r>
        <w:rPr>
          <w:rFonts w:ascii="仿宋_GB2312" w:eastAsia="仿宋_GB2312" w:hAnsi="仿宋" w:cs="宋体" w:hint="eastAsia"/>
          <w:kern w:val="0"/>
          <w:sz w:val="24"/>
        </w:rPr>
        <w:t>）一方采用邮寄或快递方式的，另一方签收日即为送达（未签收、拒签收，于该文件寄送至另一</w:t>
      </w:r>
      <w:r>
        <w:rPr>
          <w:rFonts w:ascii="仿宋_GB2312" w:eastAsia="仿宋_GB2312" w:hAnsi="仿宋" w:cs="宋体" w:hint="eastAsia"/>
          <w:kern w:val="0"/>
          <w:sz w:val="24"/>
        </w:rPr>
        <w:t>方在本合同确认的联系、送达信息内容视为送达；</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w:t>
      </w:r>
      <w:r>
        <w:rPr>
          <w:rFonts w:ascii="仿宋_GB2312" w:eastAsia="仿宋_GB2312" w:hAnsi="仿宋" w:cs="宋体" w:hint="eastAsia"/>
          <w:kern w:val="0"/>
          <w:sz w:val="24"/>
        </w:rPr>
        <w:t>3</w:t>
      </w:r>
      <w:r>
        <w:rPr>
          <w:rFonts w:ascii="仿宋_GB2312" w:eastAsia="仿宋_GB2312" w:hAnsi="仿宋" w:cs="宋体" w:hint="eastAsia"/>
          <w:kern w:val="0"/>
          <w:sz w:val="24"/>
        </w:rPr>
        <w:t>）一方将该文件采用传真、电子邮件、</w:t>
      </w:r>
      <w:bookmarkStart w:id="5" w:name="OLE_LINK7"/>
      <w:r>
        <w:rPr>
          <w:rFonts w:ascii="仿宋_GB2312" w:eastAsia="仿宋_GB2312" w:hAnsi="仿宋" w:cs="宋体" w:hint="eastAsia"/>
          <w:kern w:val="0"/>
          <w:sz w:val="24"/>
        </w:rPr>
        <w:t>移动通信</w:t>
      </w:r>
      <w:bookmarkEnd w:id="5"/>
      <w:r>
        <w:rPr>
          <w:rFonts w:ascii="仿宋_GB2312" w:eastAsia="仿宋_GB2312" w:hAnsi="仿宋" w:cs="宋体" w:hint="eastAsia"/>
          <w:kern w:val="0"/>
          <w:sz w:val="24"/>
        </w:rPr>
        <w:t>等即时收悉的特定系统进行送达另一方，一方对应系统显示发送成功的日期为该文件已到达另一方特定系统的日期；</w:t>
      </w:r>
      <w:r>
        <w:rPr>
          <w:rFonts w:ascii="仿宋_GB2312" w:eastAsia="仿宋_GB2312" w:hAnsi="仿宋" w:cs="宋体" w:hint="eastAsia"/>
          <w:kern w:val="0"/>
          <w:sz w:val="24"/>
        </w:rPr>
        <w:t xml:space="preserve"> </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w:t>
      </w:r>
      <w:r>
        <w:rPr>
          <w:rFonts w:ascii="仿宋_GB2312" w:eastAsia="仿宋_GB2312" w:hAnsi="仿宋" w:cs="宋体" w:hint="eastAsia"/>
          <w:kern w:val="0"/>
          <w:sz w:val="24"/>
        </w:rPr>
        <w:t>4</w:t>
      </w:r>
      <w:r>
        <w:rPr>
          <w:rFonts w:ascii="仿宋_GB2312" w:eastAsia="仿宋_GB2312" w:hAnsi="仿宋" w:cs="宋体" w:hint="eastAsia"/>
          <w:kern w:val="0"/>
          <w:sz w:val="24"/>
        </w:rPr>
        <w:t>）乙方拒签甲方送达的</w:t>
      </w:r>
      <w:bookmarkStart w:id="6" w:name="OLE_LINK6"/>
      <w:r>
        <w:rPr>
          <w:rFonts w:ascii="仿宋_GB2312" w:eastAsia="仿宋_GB2312" w:hAnsi="仿宋" w:cs="宋体" w:hint="eastAsia"/>
          <w:kern w:val="0"/>
          <w:sz w:val="24"/>
        </w:rPr>
        <w:t>该文件</w:t>
      </w:r>
      <w:bookmarkEnd w:id="6"/>
      <w:r>
        <w:rPr>
          <w:rFonts w:ascii="仿宋_GB2312" w:eastAsia="仿宋_GB2312" w:hAnsi="仿宋" w:cs="宋体" w:hint="eastAsia"/>
          <w:kern w:val="0"/>
          <w:sz w:val="24"/>
        </w:rPr>
        <w:t>，甲方可</w:t>
      </w:r>
      <w:r>
        <w:rPr>
          <w:rFonts w:ascii="仿宋_GB2312" w:eastAsia="仿宋_GB2312" w:hAnsi="仿宋" w:cs="宋体" w:hint="eastAsia"/>
          <w:kern w:val="0"/>
          <w:sz w:val="24"/>
        </w:rPr>
        <w:t>发微信或</w:t>
      </w:r>
      <w:r>
        <w:rPr>
          <w:rFonts w:ascii="仿宋_GB2312" w:eastAsia="仿宋_GB2312" w:hAnsi="仿宋" w:cs="宋体" w:hint="eastAsia"/>
          <w:kern w:val="0"/>
          <w:sz w:val="24"/>
        </w:rPr>
        <w:t>在乙方承租的甲方房屋地方张贴该文件，并以拍照（或录像）方式记录留存日，视为该文件已送达乙方。</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w:t>
      </w:r>
      <w:r>
        <w:rPr>
          <w:rFonts w:ascii="仿宋_GB2312" w:eastAsia="仿宋_GB2312" w:hAnsi="仿宋" w:cs="宋体" w:hint="eastAsia"/>
          <w:kern w:val="0"/>
          <w:sz w:val="24"/>
        </w:rPr>
        <w:t>5</w:t>
      </w:r>
      <w:r>
        <w:rPr>
          <w:rFonts w:ascii="仿宋_GB2312" w:eastAsia="仿宋_GB2312" w:hAnsi="仿宋" w:cs="宋体" w:hint="eastAsia"/>
          <w:kern w:val="0"/>
          <w:sz w:val="24"/>
        </w:rPr>
        <w:t>）任何一方在本条第</w:t>
      </w:r>
      <w:r>
        <w:rPr>
          <w:rFonts w:ascii="仿宋_GB2312" w:eastAsia="仿宋_GB2312" w:hAnsi="仿宋" w:cs="宋体" w:hint="eastAsia"/>
          <w:kern w:val="0"/>
          <w:sz w:val="24"/>
        </w:rPr>
        <w:t>1</w:t>
      </w:r>
      <w:r>
        <w:rPr>
          <w:rFonts w:ascii="仿宋_GB2312" w:eastAsia="仿宋_GB2312" w:hAnsi="仿宋" w:cs="宋体" w:hint="eastAsia"/>
          <w:kern w:val="0"/>
          <w:sz w:val="24"/>
        </w:rPr>
        <w:t>项中已经确认的地址、电话、邮箱、微信号等信息内容若发生改变后</w:t>
      </w:r>
      <w:r>
        <w:rPr>
          <w:rFonts w:ascii="仿宋_GB2312" w:eastAsia="仿宋_GB2312" w:hAnsi="仿宋" w:cs="宋体" w:hint="eastAsia"/>
          <w:kern w:val="0"/>
          <w:sz w:val="24"/>
        </w:rPr>
        <w:t>2</w:t>
      </w:r>
      <w:r>
        <w:rPr>
          <w:rFonts w:ascii="仿宋_GB2312" w:eastAsia="仿宋_GB2312" w:hAnsi="仿宋" w:cs="宋体" w:hint="eastAsia"/>
          <w:kern w:val="0"/>
          <w:sz w:val="24"/>
        </w:rPr>
        <w:t>日内，应书面通知另一方。否则，双方仍执行在本合同确认的联系、送达的信息内容。</w:t>
      </w:r>
    </w:p>
    <w:p w:rsidR="00DD01EF" w:rsidRDefault="00B508C7">
      <w:pPr>
        <w:widowControl/>
        <w:spacing w:line="520" w:lineRule="exact"/>
        <w:ind w:leftChars="-257" w:left="-540" w:rightChars="-244" w:right="-512" w:firstLineChars="200" w:firstLine="480"/>
        <w:jc w:val="left"/>
        <w:rPr>
          <w:rFonts w:ascii="仿宋_GB2312" w:eastAsia="仿宋_GB2312" w:hAnsi="仿宋" w:cs="宋体"/>
          <w:b/>
          <w:kern w:val="0"/>
          <w:sz w:val="24"/>
          <w:bdr w:val="single" w:sz="4" w:space="0" w:color="auto"/>
        </w:rPr>
      </w:pPr>
      <w:r>
        <w:rPr>
          <w:rFonts w:ascii="仿宋_GB2312" w:eastAsia="仿宋_GB2312" w:hAnsi="仿宋" w:cs="宋体" w:hint="eastAsia"/>
          <w:kern w:val="0"/>
          <w:sz w:val="24"/>
        </w:rPr>
        <w:t>3</w:t>
      </w:r>
      <w:r>
        <w:rPr>
          <w:rFonts w:ascii="仿宋_GB2312" w:eastAsia="仿宋_GB2312" w:hAnsi="仿宋" w:cs="宋体" w:hint="eastAsia"/>
          <w:kern w:val="0"/>
          <w:sz w:val="24"/>
        </w:rPr>
        <w:t>、</w:t>
      </w:r>
      <w:r>
        <w:rPr>
          <w:rFonts w:ascii="仿宋_GB2312" w:eastAsia="仿宋_GB2312" w:hAnsi="仿宋" w:cs="宋体" w:hint="eastAsia"/>
          <w:kern w:val="0"/>
          <w:sz w:val="24"/>
        </w:rPr>
        <w:t>甲乙双</w:t>
      </w:r>
      <w:r>
        <w:rPr>
          <w:rFonts w:ascii="仿宋_GB2312" w:eastAsia="仿宋_GB2312" w:hAnsi="仿宋" w:cs="宋体" w:hint="eastAsia"/>
          <w:kern w:val="0"/>
          <w:sz w:val="24"/>
        </w:rPr>
        <w:t>方确认同意本条第</w:t>
      </w:r>
      <w:r>
        <w:rPr>
          <w:rFonts w:ascii="仿宋_GB2312" w:eastAsia="仿宋_GB2312" w:hAnsi="仿宋" w:cs="宋体" w:hint="eastAsia"/>
          <w:kern w:val="0"/>
          <w:sz w:val="24"/>
        </w:rPr>
        <w:t>一款</w:t>
      </w:r>
      <w:r>
        <w:rPr>
          <w:rFonts w:ascii="仿宋_GB2312" w:eastAsia="仿宋_GB2312" w:hAnsi="仿宋" w:cs="宋体" w:hint="eastAsia"/>
          <w:kern w:val="0"/>
          <w:sz w:val="24"/>
        </w:rPr>
        <w:t>的约定也适用于本合同发生争议进行诉讼相关材料和法律文书的送达。当事人对电子通信终端的联系送达适用于争议解决时的送达。</w:t>
      </w:r>
      <w:r>
        <w:rPr>
          <w:rFonts w:ascii="仿宋_GB2312" w:eastAsia="仿宋_GB2312" w:hAnsi="仿宋" w:cs="宋体" w:hint="eastAsia"/>
          <w:b/>
          <w:kern w:val="0"/>
          <w:sz w:val="24"/>
          <w:bdr w:val="single" w:sz="4" w:space="0" w:color="auto"/>
        </w:rPr>
        <w:t xml:space="preserve"> </w:t>
      </w:r>
    </w:p>
    <w:p w:rsidR="00DD01EF" w:rsidRDefault="00B508C7">
      <w:pPr>
        <w:widowControl/>
        <w:spacing w:line="520" w:lineRule="exact"/>
        <w:ind w:rightChars="-244" w:right="-512"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第十</w:t>
      </w:r>
      <w:r>
        <w:rPr>
          <w:rFonts w:ascii="仿宋_GB2312" w:eastAsia="仿宋_GB2312" w:hAnsi="仿宋" w:cs="宋体" w:hint="eastAsia"/>
          <w:b/>
          <w:bCs/>
          <w:kern w:val="0"/>
          <w:sz w:val="24"/>
        </w:rPr>
        <w:t>三</w:t>
      </w:r>
      <w:r>
        <w:rPr>
          <w:rFonts w:ascii="仿宋_GB2312" w:eastAsia="仿宋_GB2312" w:hAnsi="仿宋" w:cs="宋体" w:hint="eastAsia"/>
          <w:b/>
          <w:bCs/>
          <w:kern w:val="0"/>
          <w:sz w:val="24"/>
        </w:rPr>
        <w:t>条</w:t>
      </w:r>
      <w:r>
        <w:rPr>
          <w:rFonts w:ascii="仿宋_GB2312" w:eastAsia="仿宋_GB2312" w:hAnsi="仿宋" w:cs="宋体" w:hint="eastAsia"/>
          <w:b/>
          <w:bCs/>
          <w:kern w:val="0"/>
          <w:sz w:val="24"/>
        </w:rPr>
        <w:t xml:space="preserve">  </w:t>
      </w:r>
      <w:r>
        <w:rPr>
          <w:rFonts w:ascii="仿宋_GB2312" w:eastAsia="仿宋_GB2312" w:hAnsi="仿宋" w:cs="宋体" w:hint="eastAsia"/>
          <w:b/>
          <w:bCs/>
          <w:kern w:val="0"/>
          <w:sz w:val="24"/>
        </w:rPr>
        <w:t>其他</w:t>
      </w:r>
    </w:p>
    <w:p w:rsidR="00DD01EF" w:rsidRDefault="00B508C7">
      <w:pPr>
        <w:widowControl/>
        <w:spacing w:line="520" w:lineRule="exact"/>
        <w:ind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w:t>
      </w:r>
      <w:r>
        <w:rPr>
          <w:rFonts w:ascii="仿宋_GB2312" w:eastAsia="仿宋_GB2312" w:hAnsi="仿宋" w:cs="宋体" w:hint="eastAsia"/>
          <w:kern w:val="0"/>
          <w:sz w:val="24"/>
        </w:rPr>
        <w:t>、本合同自甲乙双方签字盖章，并由乙方依约支付租赁履约保证金及第一期租金后生效。</w:t>
      </w:r>
    </w:p>
    <w:p w:rsidR="00DD01EF" w:rsidRDefault="00B508C7">
      <w:pPr>
        <w:widowControl/>
        <w:spacing w:line="520" w:lineRule="exact"/>
        <w:ind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w:t>
      </w:r>
      <w:r>
        <w:rPr>
          <w:rFonts w:ascii="仿宋_GB2312" w:eastAsia="仿宋_GB2312" w:hAnsi="仿宋" w:cs="宋体" w:hint="eastAsia"/>
          <w:kern w:val="0"/>
          <w:sz w:val="24"/>
        </w:rPr>
        <w:t>、本合同未尽事宜，经甲、乙双方协商一致，订立补充条款。补充条款及附件《消防安全责任书》、《“门前三包”责任书》</w:t>
      </w:r>
      <w:r>
        <w:rPr>
          <w:rFonts w:ascii="仿宋_GB2312" w:eastAsia="仿宋_GB2312" w:hAnsi="仿宋" w:cs="宋体" w:hint="eastAsia"/>
          <w:kern w:val="0"/>
          <w:sz w:val="24"/>
        </w:rPr>
        <w:t xml:space="preserve"> </w:t>
      </w:r>
      <w:r>
        <w:rPr>
          <w:rFonts w:ascii="仿宋_GB2312" w:eastAsia="仿宋_GB2312" w:hAnsi="仿宋" w:cs="宋体" w:hint="eastAsia"/>
          <w:kern w:val="0"/>
          <w:sz w:val="24"/>
        </w:rPr>
        <w:t>均为本合同组成部分，与本合同具有同等法律效力。</w:t>
      </w:r>
    </w:p>
    <w:p w:rsidR="00DD01EF" w:rsidRDefault="00B508C7">
      <w:pPr>
        <w:widowControl/>
        <w:spacing w:line="520" w:lineRule="exact"/>
        <w:ind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3</w:t>
      </w:r>
      <w:r>
        <w:rPr>
          <w:rFonts w:ascii="仿宋_GB2312" w:eastAsia="仿宋_GB2312" w:hAnsi="仿宋" w:cs="宋体" w:hint="eastAsia"/>
          <w:kern w:val="0"/>
          <w:sz w:val="24"/>
        </w:rPr>
        <w:t>、</w:t>
      </w:r>
      <w:r>
        <w:rPr>
          <w:rFonts w:ascii="仿宋_GB2312" w:eastAsia="仿宋_GB2312" w:hAnsi="仿宋" w:cs="宋体" w:hint="eastAsia"/>
          <w:kern w:val="0"/>
          <w:sz w:val="24"/>
        </w:rPr>
        <w:t xml:space="preserve"> </w:t>
      </w:r>
      <w:r>
        <w:rPr>
          <w:rFonts w:ascii="仿宋_GB2312" w:eastAsia="仿宋_GB2312" w:hAnsi="仿宋" w:cs="宋体" w:hint="eastAsia"/>
          <w:kern w:val="0"/>
          <w:sz w:val="24"/>
        </w:rPr>
        <w:t>本合同于</w:t>
      </w:r>
      <w:r>
        <w:rPr>
          <w:rFonts w:ascii="仿宋_GB2312" w:eastAsia="仿宋_GB2312" w:hAnsi="仿宋" w:cs="宋体" w:hint="eastAsia"/>
          <w:kern w:val="0"/>
          <w:sz w:val="24"/>
        </w:rPr>
        <w:t xml:space="preserve"> </w:t>
      </w:r>
      <w:r>
        <w:rPr>
          <w:rFonts w:ascii="仿宋_GB2312" w:eastAsia="仿宋_GB2312" w:hAnsi="仿宋" w:cs="宋体" w:hint="eastAsia"/>
          <w:kern w:val="0"/>
          <w:sz w:val="24"/>
          <w:u w:val="single"/>
        </w:rPr>
        <w:t xml:space="preserve">       </w:t>
      </w:r>
      <w:r>
        <w:rPr>
          <w:rFonts w:ascii="仿宋_GB2312" w:eastAsia="仿宋_GB2312" w:hAnsi="仿宋" w:cs="宋体" w:hint="eastAsia"/>
          <w:kern w:val="0"/>
          <w:sz w:val="24"/>
        </w:rPr>
        <w:t>年</w:t>
      </w:r>
      <w:r>
        <w:rPr>
          <w:rFonts w:ascii="仿宋_GB2312" w:eastAsia="仿宋_GB2312" w:hAnsi="仿宋" w:cs="宋体" w:hint="eastAsia"/>
          <w:kern w:val="0"/>
          <w:sz w:val="24"/>
          <w:u w:val="single"/>
        </w:rPr>
        <w:t xml:space="preserve">      </w:t>
      </w:r>
      <w:r>
        <w:rPr>
          <w:rFonts w:ascii="仿宋_GB2312" w:eastAsia="仿宋_GB2312" w:hAnsi="仿宋" w:cs="宋体" w:hint="eastAsia"/>
          <w:kern w:val="0"/>
          <w:sz w:val="24"/>
        </w:rPr>
        <w:t>月</w:t>
      </w:r>
      <w:r>
        <w:rPr>
          <w:rFonts w:ascii="仿宋_GB2312" w:eastAsia="仿宋_GB2312" w:hAnsi="仿宋" w:cs="宋体" w:hint="eastAsia"/>
          <w:kern w:val="0"/>
          <w:sz w:val="24"/>
          <w:u w:val="single"/>
        </w:rPr>
        <w:t xml:space="preserve">      </w:t>
      </w:r>
      <w:r>
        <w:rPr>
          <w:rFonts w:ascii="仿宋_GB2312" w:eastAsia="仿宋_GB2312" w:hAnsi="仿宋" w:cs="宋体" w:hint="eastAsia"/>
          <w:kern w:val="0"/>
          <w:sz w:val="24"/>
        </w:rPr>
        <w:t>日订立，</w:t>
      </w:r>
      <w:r>
        <w:rPr>
          <w:rFonts w:ascii="仿宋_GB2312" w:eastAsia="仿宋_GB2312" w:hAnsi="仿宋" w:cs="宋体" w:hint="eastAsia"/>
          <w:kern w:val="0"/>
          <w:sz w:val="24"/>
        </w:rPr>
        <w:t>本合同及附件一式</w:t>
      </w:r>
      <w:r>
        <w:rPr>
          <w:rFonts w:ascii="仿宋_GB2312" w:eastAsia="仿宋_GB2312" w:hAnsi="仿宋" w:cs="宋体" w:hint="eastAsia"/>
          <w:kern w:val="0"/>
          <w:sz w:val="24"/>
        </w:rPr>
        <w:t>肆</w:t>
      </w:r>
      <w:r>
        <w:rPr>
          <w:rFonts w:ascii="仿宋_GB2312" w:eastAsia="仿宋_GB2312" w:hAnsi="仿宋" w:cs="宋体" w:hint="eastAsia"/>
          <w:kern w:val="0"/>
          <w:sz w:val="24"/>
        </w:rPr>
        <w:t>份，由甲方执</w:t>
      </w:r>
      <w:r>
        <w:rPr>
          <w:rFonts w:ascii="仿宋_GB2312" w:eastAsia="仿宋_GB2312" w:hAnsi="仿宋" w:cs="宋体" w:hint="eastAsia"/>
          <w:kern w:val="0"/>
          <w:sz w:val="24"/>
        </w:rPr>
        <w:t>叁</w:t>
      </w:r>
      <w:r>
        <w:rPr>
          <w:rFonts w:ascii="仿宋_GB2312" w:eastAsia="仿宋_GB2312" w:hAnsi="仿宋" w:cs="宋体" w:hint="eastAsia"/>
          <w:kern w:val="0"/>
          <w:sz w:val="24"/>
        </w:rPr>
        <w:t>份、乙方执壹份。</w:t>
      </w:r>
    </w:p>
    <w:p w:rsidR="00DD01EF" w:rsidRDefault="00B508C7">
      <w:pPr>
        <w:widowControl/>
        <w:spacing w:line="520" w:lineRule="exact"/>
        <w:ind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（以下无正文）</w:t>
      </w:r>
    </w:p>
    <w:p w:rsidR="00DD01EF" w:rsidRDefault="00B508C7" w:rsidP="0076554F">
      <w:pPr>
        <w:widowControl/>
        <w:spacing w:line="720" w:lineRule="auto"/>
        <w:ind w:leftChars="-254" w:left="-533" w:rightChars="-244" w:right="-512" w:firstLineChars="177" w:firstLine="425"/>
        <w:jc w:val="left"/>
        <w:rPr>
          <w:rFonts w:ascii="仿宋_GB2312" w:eastAsia="仿宋_GB2312" w:hAnsi="仿宋" w:cs="宋体"/>
          <w:kern w:val="0"/>
          <w:sz w:val="24"/>
        </w:rPr>
      </w:pPr>
      <w:r>
        <w:rPr>
          <w:rFonts w:ascii="仿宋_GB2312" w:eastAsia="仿宋_GB2312" w:hAnsi="仿宋" w:cs="宋体" w:hint="eastAsia"/>
          <w:kern w:val="0"/>
          <w:sz w:val="24"/>
        </w:rPr>
        <w:t>甲方</w:t>
      </w:r>
      <w:r>
        <w:rPr>
          <w:rFonts w:ascii="仿宋_GB2312" w:eastAsia="仿宋_GB2312" w:hAnsi="仿宋" w:cs="宋体" w:hint="eastAsia"/>
          <w:kern w:val="0"/>
          <w:sz w:val="24"/>
        </w:rPr>
        <w:t>（盖章）</w:t>
      </w:r>
      <w:r>
        <w:rPr>
          <w:rFonts w:ascii="仿宋_GB2312" w:eastAsia="仿宋_GB2312" w:hAnsi="仿宋" w:cs="宋体" w:hint="eastAsia"/>
          <w:kern w:val="0"/>
          <w:sz w:val="24"/>
        </w:rPr>
        <w:t>：</w:t>
      </w:r>
      <w:r>
        <w:rPr>
          <w:rFonts w:ascii="仿宋_GB2312" w:eastAsia="仿宋_GB2312" w:hAnsi="仿宋" w:cs="宋体" w:hint="eastAsia"/>
          <w:kern w:val="0"/>
          <w:sz w:val="24"/>
        </w:rPr>
        <w:t>厦门市健益发展有限公司</w:t>
      </w:r>
      <w:r>
        <w:rPr>
          <w:rFonts w:ascii="仿宋_GB2312" w:eastAsia="仿宋_GB2312" w:hAnsi="仿宋" w:cs="宋体" w:hint="eastAsia"/>
          <w:kern w:val="0"/>
          <w:sz w:val="24"/>
        </w:rPr>
        <w:t xml:space="preserve"> </w:t>
      </w:r>
      <w:r>
        <w:rPr>
          <w:rFonts w:ascii="仿宋_GB2312" w:eastAsia="仿宋_GB2312" w:hAnsi="仿宋" w:cs="宋体" w:hint="eastAsia"/>
          <w:kern w:val="0"/>
          <w:sz w:val="24"/>
        </w:rPr>
        <w:t>乙方</w:t>
      </w:r>
      <w:r>
        <w:rPr>
          <w:rFonts w:ascii="仿宋_GB2312" w:eastAsia="仿宋_GB2312" w:hAnsi="仿宋" w:cs="宋体" w:hint="eastAsia"/>
          <w:kern w:val="0"/>
          <w:sz w:val="24"/>
        </w:rPr>
        <w:t>：</w:t>
      </w:r>
      <w:r>
        <w:rPr>
          <w:rFonts w:ascii="仿宋_GB2312" w:eastAsia="仿宋_GB2312" w:hAnsi="仿宋" w:cs="宋体" w:hint="eastAsia"/>
          <w:kern w:val="0"/>
          <w:sz w:val="24"/>
        </w:rPr>
        <w:t xml:space="preserve"> </w:t>
      </w:r>
    </w:p>
    <w:p w:rsidR="00DD01EF" w:rsidRDefault="00B508C7" w:rsidP="0076554F">
      <w:pPr>
        <w:widowControl/>
        <w:spacing w:line="720" w:lineRule="auto"/>
        <w:ind w:leftChars="-254" w:left="-533" w:rightChars="-244" w:right="-512" w:firstLineChars="177" w:firstLine="425"/>
        <w:jc w:val="left"/>
        <w:rPr>
          <w:rFonts w:ascii="仿宋_GB2312" w:eastAsia="仿宋_GB2312" w:hAnsi="仿宋" w:cs="宋体"/>
          <w:kern w:val="0"/>
          <w:sz w:val="24"/>
        </w:rPr>
      </w:pPr>
      <w:r>
        <w:rPr>
          <w:rFonts w:ascii="仿宋_GB2312" w:eastAsia="仿宋_GB2312" w:hAnsi="仿宋" w:cs="宋体" w:hint="eastAsia"/>
          <w:kern w:val="0"/>
          <w:sz w:val="24"/>
        </w:rPr>
        <w:t>法定代表人：</w:t>
      </w:r>
      <w:r>
        <w:rPr>
          <w:rFonts w:ascii="仿宋_GB2312" w:eastAsia="仿宋_GB2312" w:hAnsi="仿宋" w:cs="宋体" w:hint="eastAsia"/>
          <w:kern w:val="0"/>
          <w:sz w:val="24"/>
        </w:rPr>
        <w:t xml:space="preserve">                         </w:t>
      </w:r>
      <w:r>
        <w:rPr>
          <w:rFonts w:ascii="仿宋_GB2312" w:eastAsia="仿宋_GB2312" w:hAnsi="仿宋" w:cs="宋体" w:hint="eastAsia"/>
          <w:kern w:val="0"/>
          <w:sz w:val="24"/>
        </w:rPr>
        <w:t>法定代表人：</w:t>
      </w:r>
      <w:r>
        <w:rPr>
          <w:rFonts w:ascii="仿宋_GB2312" w:eastAsia="仿宋_GB2312" w:hAnsi="仿宋" w:cs="宋体" w:hint="eastAsia"/>
          <w:kern w:val="0"/>
          <w:sz w:val="24"/>
        </w:rPr>
        <w:t xml:space="preserve">                 </w:t>
      </w:r>
    </w:p>
    <w:p w:rsidR="00DD01EF" w:rsidRDefault="00B508C7">
      <w:pPr>
        <w:widowControl/>
        <w:spacing w:line="720" w:lineRule="auto"/>
        <w:ind w:rightChars="-244" w:right="-512"/>
        <w:jc w:val="left"/>
        <w:rPr>
          <w:rFonts w:ascii="仿宋_GB2312" w:eastAsia="仿宋_GB2312" w:hAnsi="仿宋" w:cs="宋体"/>
          <w:kern w:val="0"/>
          <w:sz w:val="24"/>
        </w:rPr>
      </w:pPr>
      <w:r>
        <w:rPr>
          <w:rFonts w:ascii="仿宋_GB2312" w:eastAsia="仿宋_GB2312" w:hAnsi="仿宋" w:cs="宋体" w:hint="eastAsia"/>
          <w:kern w:val="0"/>
          <w:sz w:val="24"/>
        </w:rPr>
        <w:t xml:space="preserve">                                     </w:t>
      </w:r>
      <w:r>
        <w:rPr>
          <w:rFonts w:ascii="仿宋_GB2312" w:eastAsia="仿宋_GB2312" w:hAnsi="仿宋" w:cs="宋体" w:hint="eastAsia"/>
          <w:kern w:val="0"/>
          <w:sz w:val="24"/>
        </w:rPr>
        <w:t>委托代理人</w:t>
      </w:r>
      <w:r>
        <w:rPr>
          <w:rFonts w:ascii="仿宋_GB2312" w:eastAsia="仿宋_GB2312" w:hAnsi="仿宋" w:cs="宋体" w:hint="eastAsia"/>
          <w:kern w:val="0"/>
          <w:sz w:val="24"/>
        </w:rPr>
        <w:t>：</w:t>
      </w:r>
    </w:p>
    <w:p w:rsidR="00DD01EF" w:rsidRDefault="00B508C7" w:rsidP="0076554F">
      <w:pPr>
        <w:widowControl/>
        <w:spacing w:line="720" w:lineRule="auto"/>
        <w:ind w:leftChars="-254" w:left="-533" w:rightChars="-244" w:right="-512" w:firstLineChars="177" w:firstLine="425"/>
        <w:jc w:val="left"/>
        <w:rPr>
          <w:rFonts w:ascii="宋体" w:hAnsi="宋体"/>
          <w:sz w:val="36"/>
          <w:szCs w:val="36"/>
        </w:rPr>
      </w:pPr>
      <w:r>
        <w:rPr>
          <w:rFonts w:ascii="仿宋_GB2312" w:eastAsia="仿宋_GB2312" w:hAnsi="仿宋" w:cs="宋体" w:hint="eastAsia"/>
          <w:kern w:val="0"/>
          <w:sz w:val="24"/>
        </w:rPr>
        <w:t xml:space="preserve">     </w:t>
      </w:r>
      <w:r>
        <w:rPr>
          <w:rFonts w:ascii="仿宋_GB2312" w:eastAsia="仿宋_GB2312" w:hAnsi="仿宋" w:cs="宋体" w:hint="eastAsia"/>
          <w:kern w:val="0"/>
          <w:sz w:val="24"/>
        </w:rPr>
        <w:t xml:space="preserve">              </w:t>
      </w:r>
      <w:r>
        <w:rPr>
          <w:rFonts w:ascii="仿宋_GB2312" w:eastAsia="仿宋_GB2312" w:hAnsi="仿宋" w:cs="宋体" w:hint="eastAsia"/>
          <w:kern w:val="0"/>
          <w:sz w:val="24"/>
        </w:rPr>
        <w:t xml:space="preserve"> </w:t>
      </w:r>
      <w:r>
        <w:rPr>
          <w:rFonts w:ascii="仿宋_GB2312" w:eastAsia="仿宋_GB2312" w:hAnsi="仿宋" w:cs="宋体" w:hint="eastAsia"/>
          <w:kern w:val="0"/>
          <w:sz w:val="24"/>
        </w:rPr>
        <w:t>签约日期：</w:t>
      </w:r>
      <w:r>
        <w:rPr>
          <w:rFonts w:ascii="仿宋_GB2312" w:eastAsia="仿宋_GB2312" w:hAnsi="仿宋" w:cs="宋体" w:hint="eastAsia"/>
          <w:kern w:val="0"/>
          <w:sz w:val="24"/>
        </w:rPr>
        <w:t xml:space="preserve">       </w:t>
      </w:r>
      <w:r>
        <w:rPr>
          <w:rFonts w:ascii="仿宋_GB2312" w:eastAsia="仿宋_GB2312" w:hAnsi="仿宋" w:cs="宋体" w:hint="eastAsia"/>
          <w:kern w:val="0"/>
          <w:sz w:val="24"/>
        </w:rPr>
        <w:t>年</w:t>
      </w:r>
      <w:r>
        <w:rPr>
          <w:rFonts w:ascii="仿宋_GB2312" w:eastAsia="仿宋_GB2312" w:hAnsi="仿宋" w:cs="宋体" w:hint="eastAsia"/>
          <w:kern w:val="0"/>
          <w:sz w:val="24"/>
        </w:rPr>
        <w:t xml:space="preserve">      </w:t>
      </w:r>
      <w:r>
        <w:rPr>
          <w:rFonts w:ascii="仿宋_GB2312" w:eastAsia="仿宋_GB2312" w:hAnsi="仿宋" w:cs="宋体" w:hint="eastAsia"/>
          <w:kern w:val="0"/>
          <w:sz w:val="24"/>
        </w:rPr>
        <w:t>月</w:t>
      </w:r>
      <w:r>
        <w:rPr>
          <w:rFonts w:ascii="仿宋_GB2312" w:eastAsia="仿宋_GB2312" w:hAnsi="仿宋" w:cs="宋体" w:hint="eastAsia"/>
          <w:kern w:val="0"/>
          <w:sz w:val="24"/>
        </w:rPr>
        <w:t xml:space="preserve">      </w:t>
      </w:r>
      <w:r>
        <w:rPr>
          <w:rFonts w:ascii="仿宋_GB2312" w:eastAsia="仿宋_GB2312" w:hAnsi="仿宋" w:cs="宋体" w:hint="eastAsia"/>
          <w:kern w:val="0"/>
          <w:sz w:val="24"/>
        </w:rPr>
        <w:t>日</w:t>
      </w:r>
    </w:p>
    <w:p w:rsidR="00DD01EF" w:rsidRDefault="00DD01EF">
      <w:pPr>
        <w:pStyle w:val="a5"/>
        <w:rPr>
          <w:rFonts w:ascii="宋体" w:hAnsi="宋体"/>
          <w:sz w:val="36"/>
          <w:szCs w:val="36"/>
        </w:rPr>
      </w:pPr>
    </w:p>
    <w:p w:rsidR="00DD01EF" w:rsidRDefault="00B508C7">
      <w:pPr>
        <w:pStyle w:val="a5"/>
        <w:rPr>
          <w:rFonts w:ascii="宋体" w:hAnsi="宋体"/>
          <w:sz w:val="44"/>
          <w:szCs w:val="44"/>
        </w:rPr>
      </w:pPr>
      <w:r>
        <w:rPr>
          <w:rFonts w:ascii="宋体" w:hAnsi="宋体" w:hint="eastAsia"/>
          <w:sz w:val="36"/>
          <w:szCs w:val="36"/>
        </w:rPr>
        <w:lastRenderedPageBreak/>
        <w:t>消防安全责任书</w:t>
      </w:r>
    </w:p>
    <w:p w:rsidR="00DD01EF" w:rsidRDefault="00DD01EF">
      <w:pPr>
        <w:rPr>
          <w:rFonts w:ascii="仿宋" w:eastAsia="仿宋" w:hAnsi="仿宋"/>
        </w:rPr>
      </w:pPr>
    </w:p>
    <w:p w:rsidR="00DD01EF" w:rsidRDefault="00B508C7">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根据《中华人民共和国消防法》、《厦门市消防条例》等有关规定，对租赁合同中甲乙双方有关消防安全工作职责作以下规定。</w:t>
      </w:r>
    </w:p>
    <w:p w:rsidR="00DD01EF" w:rsidRDefault="00B508C7">
      <w:pPr>
        <w:pStyle w:val="a3"/>
        <w:spacing w:line="500" w:lineRule="exact"/>
        <w:rPr>
          <w:rFonts w:ascii="仿宋_GB2312" w:eastAsia="仿宋_GB2312" w:hAnsi="仿宋_GB2312" w:cs="仿宋_GB2312"/>
          <w:szCs w:val="24"/>
        </w:rPr>
      </w:pPr>
      <w:r>
        <w:rPr>
          <w:rFonts w:ascii="仿宋_GB2312" w:eastAsia="仿宋_GB2312" w:hAnsi="仿宋_GB2312" w:cs="仿宋_GB2312" w:hint="eastAsia"/>
          <w:szCs w:val="24"/>
        </w:rPr>
        <w:t xml:space="preserve">    </w:t>
      </w:r>
      <w:r>
        <w:rPr>
          <w:rFonts w:ascii="仿宋_GB2312" w:eastAsia="仿宋_GB2312" w:hAnsi="仿宋_GB2312" w:cs="仿宋_GB2312" w:hint="eastAsia"/>
          <w:szCs w:val="24"/>
        </w:rPr>
        <w:t>一、在租赁经营活动中的消防安全管理必须认真贯彻“预防为主，防消结合”、“谁承租，谁负责”的原则，明确承租人为消防安全的第一责任人；同时接受当地公安消防部门的指导、监察、检查及消防隐患的整改。</w:t>
      </w:r>
    </w:p>
    <w:p w:rsidR="00DD01EF" w:rsidRDefault="00B508C7">
      <w:pPr>
        <w:pStyle w:val="a3"/>
        <w:spacing w:line="500" w:lineRule="exact"/>
        <w:rPr>
          <w:rFonts w:ascii="仿宋_GB2312" w:eastAsia="仿宋_GB2312" w:hAnsi="仿宋_GB2312" w:cs="仿宋_GB2312"/>
          <w:szCs w:val="24"/>
        </w:rPr>
      </w:pPr>
      <w:r>
        <w:rPr>
          <w:rFonts w:ascii="仿宋_GB2312" w:eastAsia="仿宋_GB2312" w:hAnsi="仿宋_GB2312" w:cs="仿宋_GB2312" w:hint="eastAsia"/>
          <w:szCs w:val="24"/>
        </w:rPr>
        <w:t xml:space="preserve">    </w:t>
      </w:r>
      <w:r>
        <w:rPr>
          <w:rFonts w:ascii="仿宋_GB2312" w:eastAsia="仿宋_GB2312" w:hAnsi="仿宋_GB2312" w:cs="仿宋_GB2312" w:hint="eastAsia"/>
          <w:szCs w:val="24"/>
        </w:rPr>
        <w:t>二、甲乙双方消防安全管理的职责：</w:t>
      </w:r>
    </w:p>
    <w:p w:rsidR="00DD01EF" w:rsidRDefault="00B508C7">
      <w:pPr>
        <w:pStyle w:val="a3"/>
        <w:spacing w:line="500" w:lineRule="exact"/>
        <w:rPr>
          <w:rFonts w:ascii="仿宋_GB2312" w:eastAsia="仿宋_GB2312" w:hAnsi="仿宋_GB2312" w:cs="仿宋_GB2312"/>
          <w:szCs w:val="24"/>
          <w:u w:val="single"/>
        </w:rPr>
      </w:pPr>
      <w:r>
        <w:rPr>
          <w:rFonts w:ascii="仿宋_GB2312" w:eastAsia="仿宋_GB2312" w:hAnsi="仿宋_GB2312" w:cs="仿宋_GB2312" w:hint="eastAsia"/>
          <w:szCs w:val="24"/>
        </w:rPr>
        <w:t xml:space="preserve">   </w:t>
      </w:r>
      <w:r>
        <w:rPr>
          <w:rFonts w:ascii="仿宋_GB2312" w:eastAsia="仿宋_GB2312" w:hAnsi="仿宋_GB2312" w:cs="仿宋_GB2312" w:hint="eastAsia"/>
          <w:szCs w:val="24"/>
        </w:rPr>
        <w:t>（一）甲方（出租方）：</w:t>
      </w:r>
      <w:r>
        <w:rPr>
          <w:rFonts w:ascii="仿宋_GB2312" w:eastAsia="仿宋_GB2312" w:hAnsi="仿宋_GB2312" w:cs="仿宋_GB2312" w:hint="eastAsia"/>
          <w:szCs w:val="24"/>
          <w:u w:val="single"/>
        </w:rPr>
        <w:t>厦门市健益发展有限公司</w:t>
      </w:r>
      <w:r>
        <w:rPr>
          <w:rFonts w:ascii="仿宋_GB2312" w:eastAsia="仿宋_GB2312" w:hAnsi="仿宋_GB2312" w:cs="仿宋_GB2312" w:hint="eastAsia"/>
          <w:szCs w:val="24"/>
          <w:u w:val="single"/>
        </w:rPr>
        <w:t xml:space="preserve"> </w:t>
      </w:r>
    </w:p>
    <w:p w:rsidR="00DD01EF" w:rsidRDefault="00B508C7">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1</w:t>
      </w:r>
      <w:r>
        <w:rPr>
          <w:rFonts w:ascii="仿宋_GB2312" w:eastAsia="仿宋_GB2312" w:hAnsi="仿宋_GB2312" w:cs="仿宋_GB2312" w:hint="eastAsia"/>
          <w:szCs w:val="24"/>
        </w:rPr>
        <w:t>、甲方配合宣传消防法规、普及消防知识，协助乙方提高消防自防自救能力。</w:t>
      </w:r>
    </w:p>
    <w:p w:rsidR="00DD01EF" w:rsidRDefault="00B508C7">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2</w:t>
      </w:r>
      <w:r>
        <w:rPr>
          <w:rFonts w:ascii="仿宋_GB2312" w:eastAsia="仿宋_GB2312" w:hAnsi="仿宋_GB2312" w:cs="仿宋_GB2312" w:hint="eastAsia"/>
          <w:szCs w:val="24"/>
        </w:rPr>
        <w:t>、配合当地公安消防部门督促、检查承租方有关消防法规的执行情况。</w:t>
      </w:r>
    </w:p>
    <w:p w:rsidR="00DD01EF" w:rsidRDefault="00B508C7">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3</w:t>
      </w:r>
      <w:r>
        <w:rPr>
          <w:rFonts w:ascii="仿宋_GB2312" w:eastAsia="仿宋_GB2312" w:hAnsi="仿宋_GB2312" w:cs="仿宋_GB2312" w:hint="eastAsia"/>
          <w:szCs w:val="24"/>
        </w:rPr>
        <w:t>、甲方有权对乙方承租的场所进行消防检查，发现有违章违规现象和行为以及有火灾隐</w:t>
      </w:r>
      <w:r>
        <w:rPr>
          <w:rFonts w:ascii="仿宋_GB2312" w:eastAsia="仿宋_GB2312" w:hAnsi="仿宋_GB2312" w:cs="仿宋_GB2312" w:hint="eastAsia"/>
          <w:szCs w:val="24"/>
        </w:rPr>
        <w:t>患的，甲方有权责令乙方进行整改和停业整顿。如乙方不在规定的时间内整改，甲方有权代乙方整改，因此而产生的一切损失和费用，由乙方自行承担。</w:t>
      </w:r>
    </w:p>
    <w:p w:rsidR="00DD01EF" w:rsidRDefault="00B508C7">
      <w:pPr>
        <w:pStyle w:val="a3"/>
        <w:spacing w:line="500" w:lineRule="exact"/>
        <w:ind w:firstLineChars="150" w:firstLine="360"/>
        <w:rPr>
          <w:rFonts w:ascii="仿宋_GB2312" w:eastAsia="仿宋_GB2312" w:hAnsi="仿宋_GB2312" w:cs="仿宋_GB2312"/>
          <w:szCs w:val="24"/>
          <w:u w:val="single"/>
        </w:rPr>
      </w:pPr>
      <w:r>
        <w:rPr>
          <w:rFonts w:ascii="仿宋_GB2312" w:eastAsia="仿宋_GB2312" w:hAnsi="仿宋_GB2312" w:cs="仿宋_GB2312" w:hint="eastAsia"/>
          <w:szCs w:val="24"/>
        </w:rPr>
        <w:t>（二）乙方（承租方）</w:t>
      </w:r>
      <w:r>
        <w:rPr>
          <w:rFonts w:ascii="仿宋_GB2312" w:eastAsia="仿宋_GB2312" w:hAnsi="仿宋_GB2312" w:cs="仿宋_GB2312" w:hint="eastAsia"/>
          <w:szCs w:val="24"/>
        </w:rPr>
        <w:t>:</w:t>
      </w:r>
      <w:r>
        <w:rPr>
          <w:rFonts w:ascii="仿宋_GB2312" w:eastAsia="仿宋_GB2312" w:hAnsi="仿宋_GB2312" w:cs="仿宋_GB2312" w:hint="eastAsia"/>
          <w:kern w:val="0"/>
          <w:szCs w:val="24"/>
          <w:u w:val="single"/>
        </w:rPr>
        <w:t xml:space="preserve">       </w:t>
      </w:r>
      <w:r>
        <w:rPr>
          <w:rFonts w:ascii="仿宋_GB2312" w:eastAsia="仿宋_GB2312" w:hAnsi="仿宋_GB2312" w:cs="仿宋_GB2312" w:hint="eastAsia"/>
          <w:kern w:val="0"/>
          <w:szCs w:val="24"/>
          <w:u w:val="single"/>
        </w:rPr>
        <w:t xml:space="preserve">                </w:t>
      </w:r>
      <w:r>
        <w:rPr>
          <w:rFonts w:ascii="仿宋_GB2312" w:eastAsia="仿宋_GB2312" w:hAnsi="仿宋_GB2312" w:cs="仿宋_GB2312" w:hint="eastAsia"/>
          <w:kern w:val="0"/>
          <w:szCs w:val="24"/>
          <w:u w:val="single"/>
        </w:rPr>
        <w:t xml:space="preserve">      </w:t>
      </w:r>
    </w:p>
    <w:p w:rsidR="00DD01EF" w:rsidRDefault="00B508C7">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1</w:t>
      </w:r>
      <w:r>
        <w:rPr>
          <w:rFonts w:ascii="仿宋_GB2312" w:eastAsia="仿宋_GB2312" w:hAnsi="仿宋_GB2312" w:cs="仿宋_GB2312" w:hint="eastAsia"/>
          <w:szCs w:val="24"/>
        </w:rPr>
        <w:t>、根据房产生产经营的实际情况，按消防相关规定，配足、配齐移动式灭火器材</w:t>
      </w:r>
      <w:r>
        <w:rPr>
          <w:rFonts w:ascii="仿宋_GB2312" w:eastAsia="仿宋_GB2312" w:hAnsi="仿宋_GB2312" w:cs="仿宋_GB2312" w:hint="eastAsia"/>
          <w:szCs w:val="24"/>
        </w:rPr>
        <w:t>(</w:t>
      </w:r>
      <w:r>
        <w:rPr>
          <w:rFonts w:ascii="仿宋_GB2312" w:eastAsia="仿宋_GB2312" w:hAnsi="仿宋_GB2312" w:cs="仿宋_GB2312" w:hint="eastAsia"/>
          <w:szCs w:val="24"/>
        </w:rPr>
        <w:t>包括消防部门要求配备的消防设施及各类灭火器材，及时维修、更换损坏的消防器材，确保性能良好，数量齐全</w:t>
      </w:r>
      <w:r>
        <w:rPr>
          <w:rFonts w:ascii="仿宋_GB2312" w:eastAsia="仿宋_GB2312" w:hAnsi="仿宋_GB2312" w:cs="仿宋_GB2312" w:hint="eastAsia"/>
          <w:szCs w:val="24"/>
        </w:rPr>
        <w:t>)</w:t>
      </w:r>
      <w:r>
        <w:rPr>
          <w:rFonts w:ascii="仿宋_GB2312" w:eastAsia="仿宋_GB2312" w:hAnsi="仿宋_GB2312" w:cs="仿宋_GB2312" w:hint="eastAsia"/>
          <w:szCs w:val="24"/>
        </w:rPr>
        <w:t>，并负责消防栓的维修保养。认真落实三定工作，即定人负责、定点存放、定期维护。员工必须做到一懂四会，即火灾的危险性</w:t>
      </w:r>
      <w:r>
        <w:rPr>
          <w:rFonts w:ascii="仿宋_GB2312" w:eastAsia="仿宋_GB2312" w:hAnsi="仿宋_GB2312" w:cs="仿宋_GB2312" w:hint="eastAsia"/>
          <w:szCs w:val="24"/>
        </w:rPr>
        <w:t>,</w:t>
      </w:r>
      <w:r>
        <w:rPr>
          <w:rFonts w:ascii="仿宋_GB2312" w:eastAsia="仿宋_GB2312" w:hAnsi="仿宋_GB2312" w:cs="仿宋_GB2312" w:hint="eastAsia"/>
          <w:szCs w:val="24"/>
        </w:rPr>
        <w:t>会使用消防设施器材，会扑灭初起之火，会正确报警，会自救（逃生）。采取有效防范措施，及时消除火险隐患。</w:t>
      </w:r>
    </w:p>
    <w:p w:rsidR="00DD01EF" w:rsidRDefault="00B508C7">
      <w:pPr>
        <w:pStyle w:val="a3"/>
        <w:spacing w:line="500" w:lineRule="exact"/>
        <w:rPr>
          <w:rFonts w:ascii="仿宋_GB2312" w:eastAsia="仿宋_GB2312" w:hAnsi="仿宋_GB2312" w:cs="仿宋_GB2312"/>
          <w:szCs w:val="24"/>
        </w:rPr>
      </w:pPr>
      <w:r>
        <w:rPr>
          <w:rFonts w:ascii="仿宋_GB2312" w:eastAsia="仿宋_GB2312" w:hAnsi="仿宋_GB2312" w:cs="仿宋_GB2312" w:hint="eastAsia"/>
          <w:szCs w:val="24"/>
        </w:rPr>
        <w:t xml:space="preserve">    2</w:t>
      </w:r>
      <w:r>
        <w:rPr>
          <w:rFonts w:ascii="仿宋_GB2312" w:eastAsia="仿宋_GB2312" w:hAnsi="仿宋_GB2312" w:cs="仿宋_GB2312" w:hint="eastAsia"/>
          <w:szCs w:val="24"/>
        </w:rPr>
        <w:t>、乙方应按甲方提供的房产耐火等级、楼层负载等级进行生产经营，不得超等级经营、生产、储存易燃、易爆等化学危险品，如</w:t>
      </w:r>
      <w:r>
        <w:rPr>
          <w:rFonts w:ascii="仿宋_GB2312" w:eastAsia="仿宋_GB2312" w:hAnsi="仿宋_GB2312" w:cs="仿宋_GB2312" w:hint="eastAsia"/>
          <w:szCs w:val="24"/>
        </w:rPr>
        <w:t>乙方生产需要少量化学用品，必须报当地公安消防部门审批，经批准后，方可按批准要求、范围、数量使用，不得超出批准范围。特种设备按规定进行年检、年审，取得合格证书。</w:t>
      </w:r>
    </w:p>
    <w:p w:rsidR="00DD01EF" w:rsidRDefault="00B508C7">
      <w:pPr>
        <w:pStyle w:val="a3"/>
        <w:spacing w:line="500" w:lineRule="exact"/>
        <w:rPr>
          <w:rFonts w:ascii="仿宋_GB2312" w:eastAsia="仿宋_GB2312" w:hAnsi="仿宋_GB2312" w:cs="仿宋_GB2312"/>
          <w:szCs w:val="24"/>
        </w:rPr>
      </w:pPr>
      <w:r>
        <w:rPr>
          <w:rFonts w:ascii="仿宋_GB2312" w:eastAsia="仿宋_GB2312" w:hAnsi="仿宋_GB2312" w:cs="仿宋_GB2312" w:hint="eastAsia"/>
          <w:szCs w:val="24"/>
        </w:rPr>
        <w:t xml:space="preserve">    3</w:t>
      </w:r>
      <w:r>
        <w:rPr>
          <w:rFonts w:ascii="仿宋_GB2312" w:eastAsia="仿宋_GB2312" w:hAnsi="仿宋_GB2312" w:cs="仿宋_GB2312" w:hint="eastAsia"/>
          <w:szCs w:val="24"/>
        </w:rPr>
        <w:t>、因生产经营的需要，对使用房产进行改造装修，拆改时，应书面征得甲方同意后，自行办理各项手续，经消防部门批准后实施。防火设计、施工必须符合国家有关消防技术规范，经验收合格后方可使用。擅自拆改租用场所，有碍消防安全的必须负责赔偿及由此造成的损失、造成事故应负法律责任。</w:t>
      </w:r>
    </w:p>
    <w:p w:rsidR="00DD01EF" w:rsidRDefault="00B508C7">
      <w:pPr>
        <w:pStyle w:val="a3"/>
        <w:spacing w:line="500" w:lineRule="exact"/>
        <w:rPr>
          <w:rFonts w:ascii="仿宋_GB2312" w:eastAsia="仿宋_GB2312" w:hAnsi="仿宋_GB2312" w:cs="仿宋_GB2312"/>
          <w:szCs w:val="24"/>
        </w:rPr>
      </w:pPr>
      <w:r>
        <w:rPr>
          <w:rFonts w:ascii="仿宋_GB2312" w:eastAsia="仿宋_GB2312" w:hAnsi="仿宋_GB2312" w:cs="仿宋_GB2312" w:hint="eastAsia"/>
          <w:szCs w:val="24"/>
        </w:rPr>
        <w:t xml:space="preserve">    4</w:t>
      </w:r>
      <w:r>
        <w:rPr>
          <w:rFonts w:ascii="仿宋_GB2312" w:eastAsia="仿宋_GB2312" w:hAnsi="仿宋_GB2312" w:cs="仿宋_GB2312" w:hint="eastAsia"/>
          <w:szCs w:val="24"/>
        </w:rPr>
        <w:t>、由于使用、保管不当，造成出租方消防设施损坏、丢失的必须负责修复或</w:t>
      </w:r>
      <w:r>
        <w:rPr>
          <w:rFonts w:ascii="仿宋_GB2312" w:eastAsia="仿宋_GB2312" w:hAnsi="仿宋_GB2312" w:cs="仿宋_GB2312" w:hint="eastAsia"/>
          <w:szCs w:val="24"/>
        </w:rPr>
        <w:t>赔偿。</w:t>
      </w:r>
    </w:p>
    <w:p w:rsidR="00DD01EF" w:rsidRDefault="00B508C7">
      <w:pPr>
        <w:pStyle w:val="a3"/>
        <w:spacing w:line="500" w:lineRule="exact"/>
        <w:rPr>
          <w:rFonts w:ascii="仿宋_GB2312" w:eastAsia="仿宋_GB2312" w:hAnsi="仿宋_GB2312" w:cs="仿宋_GB2312"/>
          <w:szCs w:val="24"/>
        </w:rPr>
      </w:pPr>
      <w:r>
        <w:rPr>
          <w:rFonts w:ascii="仿宋_GB2312" w:eastAsia="仿宋_GB2312" w:hAnsi="仿宋_GB2312" w:cs="仿宋_GB2312" w:hint="eastAsia"/>
          <w:szCs w:val="24"/>
        </w:rPr>
        <w:lastRenderedPageBreak/>
        <w:t xml:space="preserve">    5</w:t>
      </w:r>
      <w:r>
        <w:rPr>
          <w:rFonts w:ascii="仿宋_GB2312" w:eastAsia="仿宋_GB2312" w:hAnsi="仿宋_GB2312" w:cs="仿宋_GB2312" w:hint="eastAsia"/>
          <w:szCs w:val="24"/>
        </w:rPr>
        <w:t>、承租房产的单位</w:t>
      </w:r>
      <w:r>
        <w:rPr>
          <w:rFonts w:ascii="仿宋_GB2312" w:eastAsia="仿宋_GB2312" w:hAnsi="仿宋_GB2312" w:cs="仿宋_GB2312" w:hint="eastAsia"/>
          <w:szCs w:val="24"/>
        </w:rPr>
        <w:t>(</w:t>
      </w:r>
      <w:r>
        <w:rPr>
          <w:rFonts w:ascii="仿宋_GB2312" w:eastAsia="仿宋_GB2312" w:hAnsi="仿宋_GB2312" w:cs="仿宋_GB2312" w:hint="eastAsia"/>
          <w:szCs w:val="24"/>
        </w:rPr>
        <w:t>个人</w:t>
      </w:r>
      <w:r>
        <w:rPr>
          <w:rFonts w:ascii="仿宋_GB2312" w:eastAsia="仿宋_GB2312" w:hAnsi="仿宋_GB2312" w:cs="仿宋_GB2312" w:hint="eastAsia"/>
          <w:szCs w:val="24"/>
        </w:rPr>
        <w:t>)</w:t>
      </w:r>
      <w:r>
        <w:rPr>
          <w:rFonts w:ascii="仿宋_GB2312" w:eastAsia="仿宋_GB2312" w:hAnsi="仿宋_GB2312" w:cs="仿宋_GB2312" w:hint="eastAsia"/>
          <w:szCs w:val="24"/>
        </w:rPr>
        <w:t>应确保疏散通道、安全出口畅通，并设置符合国家规定的消防应急照明和消防安全疏散指示标志。</w:t>
      </w:r>
    </w:p>
    <w:p w:rsidR="00DD01EF" w:rsidRDefault="00B508C7">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6</w:t>
      </w:r>
      <w:r>
        <w:rPr>
          <w:rFonts w:ascii="仿宋_GB2312" w:eastAsia="仿宋_GB2312" w:hAnsi="仿宋_GB2312" w:cs="仿宋_GB2312" w:hint="eastAsia"/>
          <w:szCs w:val="24"/>
        </w:rPr>
        <w:t>、承租房产作为公共娱乐场所的单位</w:t>
      </w:r>
      <w:r>
        <w:rPr>
          <w:rFonts w:ascii="仿宋_GB2312" w:eastAsia="仿宋_GB2312" w:hAnsi="仿宋_GB2312" w:cs="仿宋_GB2312" w:hint="eastAsia"/>
          <w:szCs w:val="24"/>
        </w:rPr>
        <w:t>(</w:t>
      </w:r>
      <w:r>
        <w:rPr>
          <w:rFonts w:ascii="仿宋_GB2312" w:eastAsia="仿宋_GB2312" w:hAnsi="仿宋_GB2312" w:cs="仿宋_GB2312" w:hint="eastAsia"/>
          <w:szCs w:val="24"/>
        </w:rPr>
        <w:t>个人</w:t>
      </w:r>
      <w:r>
        <w:rPr>
          <w:rFonts w:ascii="仿宋_GB2312" w:eastAsia="仿宋_GB2312" w:hAnsi="仿宋_GB2312" w:cs="仿宋_GB2312" w:hint="eastAsia"/>
          <w:szCs w:val="24"/>
        </w:rPr>
        <w:t>)</w:t>
      </w:r>
      <w:r>
        <w:rPr>
          <w:rFonts w:ascii="仿宋_GB2312" w:eastAsia="仿宋_GB2312" w:hAnsi="仿宋_GB2312" w:cs="仿宋_GB2312" w:hint="eastAsia"/>
          <w:szCs w:val="24"/>
        </w:rPr>
        <w:t>消防安全管理工作，应严格执行公安部发布的《公共娱乐场所消防安全管理规定》。</w:t>
      </w:r>
    </w:p>
    <w:p w:rsidR="00DD01EF" w:rsidRDefault="00B508C7">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7</w:t>
      </w:r>
      <w:r>
        <w:rPr>
          <w:rFonts w:ascii="仿宋_GB2312" w:eastAsia="仿宋_GB2312" w:hAnsi="仿宋_GB2312" w:cs="仿宋_GB2312" w:hint="eastAsia"/>
          <w:szCs w:val="24"/>
        </w:rPr>
        <w:t>、承租房产的单位</w:t>
      </w:r>
      <w:r>
        <w:rPr>
          <w:rFonts w:ascii="仿宋_GB2312" w:eastAsia="仿宋_GB2312" w:hAnsi="仿宋_GB2312" w:cs="仿宋_GB2312" w:hint="eastAsia"/>
          <w:szCs w:val="24"/>
        </w:rPr>
        <w:t>(</w:t>
      </w:r>
      <w:r>
        <w:rPr>
          <w:rFonts w:ascii="仿宋_GB2312" w:eastAsia="仿宋_GB2312" w:hAnsi="仿宋_GB2312" w:cs="仿宋_GB2312" w:hint="eastAsia"/>
          <w:szCs w:val="24"/>
        </w:rPr>
        <w:t>个人</w:t>
      </w:r>
      <w:r>
        <w:rPr>
          <w:rFonts w:ascii="仿宋_GB2312" w:eastAsia="仿宋_GB2312" w:hAnsi="仿宋_GB2312" w:cs="仿宋_GB2312" w:hint="eastAsia"/>
          <w:szCs w:val="24"/>
        </w:rPr>
        <w:t>)</w:t>
      </w:r>
      <w:r>
        <w:rPr>
          <w:rFonts w:ascii="仿宋_GB2312" w:eastAsia="仿宋_GB2312" w:hAnsi="仿宋_GB2312" w:cs="仿宋_GB2312" w:hint="eastAsia"/>
          <w:szCs w:val="24"/>
        </w:rPr>
        <w:t>对消防安全管理工作，应严格执行《中华人民共和国消防法》、《厦门市消防条例》等相关规定。</w:t>
      </w:r>
    </w:p>
    <w:p w:rsidR="00DD01EF" w:rsidRDefault="00B508C7">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8</w:t>
      </w:r>
      <w:r>
        <w:rPr>
          <w:rFonts w:ascii="仿宋_GB2312" w:eastAsia="仿宋_GB2312" w:hAnsi="仿宋_GB2312" w:cs="仿宋_GB2312" w:hint="eastAsia"/>
          <w:szCs w:val="24"/>
        </w:rPr>
        <w:t>、承租单位</w:t>
      </w:r>
      <w:r>
        <w:rPr>
          <w:rFonts w:ascii="仿宋_GB2312" w:eastAsia="仿宋_GB2312" w:hAnsi="仿宋_GB2312" w:cs="仿宋_GB2312" w:hint="eastAsia"/>
          <w:szCs w:val="24"/>
        </w:rPr>
        <w:t>(</w:t>
      </w:r>
      <w:r>
        <w:rPr>
          <w:rFonts w:ascii="仿宋_GB2312" w:eastAsia="仿宋_GB2312" w:hAnsi="仿宋_GB2312" w:cs="仿宋_GB2312" w:hint="eastAsia"/>
          <w:szCs w:val="24"/>
        </w:rPr>
        <w:t>个人</w:t>
      </w:r>
      <w:r>
        <w:rPr>
          <w:rFonts w:ascii="仿宋_GB2312" w:eastAsia="仿宋_GB2312" w:hAnsi="仿宋_GB2312" w:cs="仿宋_GB2312" w:hint="eastAsia"/>
          <w:szCs w:val="24"/>
        </w:rPr>
        <w:t>)</w:t>
      </w:r>
      <w:r>
        <w:rPr>
          <w:rFonts w:ascii="仿宋_GB2312" w:eastAsia="仿宋_GB2312" w:hAnsi="仿宋_GB2312" w:cs="仿宋_GB2312" w:hint="eastAsia"/>
          <w:szCs w:val="24"/>
        </w:rPr>
        <w:t>应加强安全用电管理，承租方必须配备专</w:t>
      </w:r>
      <w:r>
        <w:rPr>
          <w:rFonts w:ascii="仿宋_GB2312" w:eastAsia="仿宋_GB2312" w:hAnsi="仿宋_GB2312" w:cs="仿宋_GB2312" w:hint="eastAsia"/>
          <w:szCs w:val="24"/>
        </w:rPr>
        <w:t>(</w:t>
      </w:r>
      <w:r>
        <w:rPr>
          <w:rFonts w:ascii="仿宋_GB2312" w:eastAsia="仿宋_GB2312" w:hAnsi="仿宋_GB2312" w:cs="仿宋_GB2312" w:hint="eastAsia"/>
          <w:szCs w:val="24"/>
        </w:rPr>
        <w:t>兼</w:t>
      </w:r>
      <w:r>
        <w:rPr>
          <w:rFonts w:ascii="仿宋_GB2312" w:eastAsia="仿宋_GB2312" w:hAnsi="仿宋_GB2312" w:cs="仿宋_GB2312" w:hint="eastAsia"/>
          <w:szCs w:val="24"/>
        </w:rPr>
        <w:t>)</w:t>
      </w:r>
      <w:r>
        <w:rPr>
          <w:rFonts w:ascii="仿宋_GB2312" w:eastAsia="仿宋_GB2312" w:hAnsi="仿宋_GB2312" w:cs="仿宋_GB2312" w:hint="eastAsia"/>
          <w:szCs w:val="24"/>
        </w:rPr>
        <w:t>职持证电工；对租赁范围内水电设施设备应经常检查，防止导线、管道及水电设施设备老化、超载、</w:t>
      </w:r>
      <w:r>
        <w:rPr>
          <w:rFonts w:ascii="仿宋_GB2312" w:eastAsia="仿宋_GB2312" w:hAnsi="仿宋_GB2312" w:cs="仿宋_GB2312" w:hint="eastAsia"/>
          <w:szCs w:val="24"/>
        </w:rPr>
        <w:t>带病运行引发事故，若在租赁期间内引发安全事故（含火灾等），乙方应承担一切赔偿责任和法律责任，且甲方有权终止租赁合同。</w:t>
      </w:r>
    </w:p>
    <w:p w:rsidR="00DD01EF" w:rsidRDefault="00B508C7">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9</w:t>
      </w:r>
      <w:r>
        <w:rPr>
          <w:rFonts w:ascii="仿宋_GB2312" w:eastAsia="仿宋_GB2312" w:hAnsi="仿宋_GB2312" w:cs="仿宋_GB2312" w:hint="eastAsia"/>
          <w:szCs w:val="24"/>
        </w:rPr>
        <w:t>、承租单位</w:t>
      </w:r>
      <w:r>
        <w:rPr>
          <w:rFonts w:ascii="仿宋_GB2312" w:eastAsia="仿宋_GB2312" w:hAnsi="仿宋_GB2312" w:cs="仿宋_GB2312" w:hint="eastAsia"/>
          <w:szCs w:val="24"/>
        </w:rPr>
        <w:t>(</w:t>
      </w:r>
      <w:r>
        <w:rPr>
          <w:rFonts w:ascii="仿宋_GB2312" w:eastAsia="仿宋_GB2312" w:hAnsi="仿宋_GB2312" w:cs="仿宋_GB2312" w:hint="eastAsia"/>
          <w:szCs w:val="24"/>
        </w:rPr>
        <w:t>个人</w:t>
      </w:r>
      <w:r>
        <w:rPr>
          <w:rFonts w:ascii="仿宋_GB2312" w:eastAsia="仿宋_GB2312" w:hAnsi="仿宋_GB2312" w:cs="仿宋_GB2312" w:hint="eastAsia"/>
          <w:szCs w:val="24"/>
        </w:rPr>
        <w:t>)</w:t>
      </w:r>
      <w:r>
        <w:rPr>
          <w:rFonts w:ascii="仿宋_GB2312" w:eastAsia="仿宋_GB2312" w:hAnsi="仿宋_GB2312" w:cs="仿宋_GB2312" w:hint="eastAsia"/>
          <w:szCs w:val="24"/>
        </w:rPr>
        <w:t>必须依照政府有关部门的规定办好居住证、计生审检证等证件。</w:t>
      </w:r>
    </w:p>
    <w:p w:rsidR="00DD01EF" w:rsidRDefault="00B508C7">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10</w:t>
      </w:r>
      <w:r>
        <w:rPr>
          <w:rFonts w:ascii="仿宋_GB2312" w:eastAsia="仿宋_GB2312" w:hAnsi="仿宋_GB2312" w:cs="仿宋_GB2312" w:hint="eastAsia"/>
          <w:szCs w:val="24"/>
        </w:rPr>
        <w:t>、承租单位</w:t>
      </w:r>
      <w:r>
        <w:rPr>
          <w:rFonts w:ascii="仿宋_GB2312" w:eastAsia="仿宋_GB2312" w:hAnsi="仿宋_GB2312" w:cs="仿宋_GB2312" w:hint="eastAsia"/>
          <w:szCs w:val="24"/>
        </w:rPr>
        <w:t>(</w:t>
      </w:r>
      <w:r>
        <w:rPr>
          <w:rFonts w:ascii="仿宋_GB2312" w:eastAsia="仿宋_GB2312" w:hAnsi="仿宋_GB2312" w:cs="仿宋_GB2312" w:hint="eastAsia"/>
          <w:szCs w:val="24"/>
        </w:rPr>
        <w:t>个人</w:t>
      </w:r>
      <w:r>
        <w:rPr>
          <w:rFonts w:ascii="仿宋_GB2312" w:eastAsia="仿宋_GB2312" w:hAnsi="仿宋_GB2312" w:cs="仿宋_GB2312" w:hint="eastAsia"/>
          <w:szCs w:val="24"/>
        </w:rPr>
        <w:t>)</w:t>
      </w:r>
      <w:r>
        <w:rPr>
          <w:rFonts w:ascii="仿宋_GB2312" w:eastAsia="仿宋_GB2312" w:hAnsi="仿宋_GB2312" w:cs="仿宋_GB2312" w:hint="eastAsia"/>
          <w:szCs w:val="24"/>
        </w:rPr>
        <w:t>必须严格遵守《治安管理条例》，严禁在租赁场所内赌博、嫖娼、酗酒、打架斗殴、扰乱公共秩序。</w:t>
      </w:r>
    </w:p>
    <w:p w:rsidR="00DD01EF" w:rsidRDefault="00B508C7">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11</w:t>
      </w:r>
      <w:r>
        <w:rPr>
          <w:rFonts w:ascii="仿宋_GB2312" w:eastAsia="仿宋_GB2312" w:hAnsi="仿宋_GB2312" w:cs="仿宋_GB2312" w:hint="eastAsia"/>
          <w:szCs w:val="24"/>
        </w:rPr>
        <w:t>、承租房产范围内不得存在“三合一”即厂房、仓库（包括店面、办公）、宿舍合为一体；不得明火作业，如需电、气焊，必须征得甲方同意，并清理现场直径５米范围内的可燃物，派专人、专职监护；工作结束后应认真仔细清</w:t>
      </w:r>
      <w:r>
        <w:rPr>
          <w:rFonts w:ascii="仿宋_GB2312" w:eastAsia="仿宋_GB2312" w:hAnsi="仿宋_GB2312" w:cs="仿宋_GB2312" w:hint="eastAsia"/>
          <w:szCs w:val="24"/>
        </w:rPr>
        <w:t>理现场，确认已无火险隐患，方可离开现场。</w:t>
      </w:r>
    </w:p>
    <w:p w:rsidR="00DD01EF" w:rsidRDefault="00B508C7">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12</w:t>
      </w:r>
      <w:r>
        <w:rPr>
          <w:rFonts w:ascii="仿宋_GB2312" w:eastAsia="仿宋_GB2312" w:hAnsi="仿宋_GB2312" w:cs="仿宋_GB2312" w:hint="eastAsia"/>
          <w:szCs w:val="24"/>
        </w:rPr>
        <w:t>、乙方在租赁期内应加强安全生产经营管理，若存在安全隐患，必须及时整改，若经市、区安全检查部门或消防部门以及甲方发出安全隐患整改通知后，乙方必须认真按通知书的要求进行整改，如拒绝整改或整改不到位，甲方有权终止本合同。</w:t>
      </w:r>
    </w:p>
    <w:p w:rsidR="00DD01EF" w:rsidRDefault="00B508C7">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三、本责任书作租赁合同的附件，具有同等法律效力，双方应明确责任，共同遵守，经双方签字</w:t>
      </w:r>
      <w:r>
        <w:rPr>
          <w:rFonts w:ascii="仿宋_GB2312" w:eastAsia="仿宋_GB2312" w:hAnsi="仿宋_GB2312" w:cs="仿宋_GB2312" w:hint="eastAsia"/>
          <w:szCs w:val="24"/>
        </w:rPr>
        <w:t>(</w:t>
      </w:r>
      <w:r>
        <w:rPr>
          <w:rFonts w:ascii="仿宋_GB2312" w:eastAsia="仿宋_GB2312" w:hAnsi="仿宋_GB2312" w:cs="仿宋_GB2312" w:hint="eastAsia"/>
          <w:szCs w:val="24"/>
        </w:rPr>
        <w:t>盖章</w:t>
      </w:r>
      <w:r>
        <w:rPr>
          <w:rFonts w:ascii="仿宋_GB2312" w:eastAsia="仿宋_GB2312" w:hAnsi="仿宋_GB2312" w:cs="仿宋_GB2312" w:hint="eastAsia"/>
          <w:szCs w:val="24"/>
        </w:rPr>
        <w:t>)</w:t>
      </w:r>
      <w:r>
        <w:rPr>
          <w:rFonts w:ascii="仿宋_GB2312" w:eastAsia="仿宋_GB2312" w:hAnsi="仿宋_GB2312" w:cs="仿宋_GB2312" w:hint="eastAsia"/>
          <w:szCs w:val="24"/>
        </w:rPr>
        <w:t>后生效，本责任书壹式叁份，甲方执贰份，乙方执壹份。</w:t>
      </w:r>
    </w:p>
    <w:p w:rsidR="00DD01EF" w:rsidRDefault="00DD01EF">
      <w:pPr>
        <w:pStyle w:val="a3"/>
        <w:spacing w:line="400" w:lineRule="exact"/>
        <w:rPr>
          <w:rFonts w:ascii="仿宋" w:eastAsia="仿宋" w:hAnsi="仿宋"/>
          <w:sz w:val="28"/>
          <w:szCs w:val="28"/>
        </w:rPr>
      </w:pPr>
    </w:p>
    <w:p w:rsidR="00DD01EF" w:rsidRDefault="00B508C7">
      <w:pPr>
        <w:pStyle w:val="a3"/>
        <w:spacing w:line="400" w:lineRule="exact"/>
        <w:rPr>
          <w:rFonts w:ascii="仿宋" w:eastAsia="仿宋" w:hAnsi="仿宋"/>
          <w:sz w:val="28"/>
          <w:szCs w:val="28"/>
        </w:rPr>
      </w:pPr>
      <w:r>
        <w:rPr>
          <w:rFonts w:ascii="仿宋" w:eastAsia="仿宋" w:hAnsi="仿宋" w:hint="eastAsia"/>
          <w:sz w:val="28"/>
          <w:szCs w:val="28"/>
        </w:rPr>
        <w:t>甲方：</w:t>
      </w:r>
      <w:r>
        <w:rPr>
          <w:rFonts w:ascii="仿宋" w:eastAsia="仿宋" w:hAnsi="仿宋" w:hint="eastAsia"/>
          <w:sz w:val="28"/>
          <w:szCs w:val="28"/>
        </w:rPr>
        <w:t>厦门市健益发展有限公司</w:t>
      </w:r>
      <w:r>
        <w:rPr>
          <w:rFonts w:ascii="仿宋" w:eastAsia="仿宋" w:hAnsi="仿宋"/>
          <w:sz w:val="28"/>
          <w:szCs w:val="28"/>
        </w:rPr>
        <w:t xml:space="preserve">    </w:t>
      </w:r>
      <w:r>
        <w:rPr>
          <w:rFonts w:ascii="仿宋" w:eastAsia="仿宋" w:hAnsi="仿宋" w:hint="eastAsia"/>
          <w:sz w:val="28"/>
          <w:szCs w:val="28"/>
        </w:rPr>
        <w:t>乙方：</w:t>
      </w:r>
    </w:p>
    <w:p w:rsidR="00DD01EF" w:rsidRDefault="00DD01EF">
      <w:pPr>
        <w:pStyle w:val="a3"/>
        <w:spacing w:line="400" w:lineRule="exact"/>
        <w:rPr>
          <w:rFonts w:ascii="仿宋" w:eastAsia="仿宋" w:hAnsi="仿宋"/>
          <w:sz w:val="28"/>
          <w:szCs w:val="28"/>
        </w:rPr>
      </w:pPr>
    </w:p>
    <w:p w:rsidR="00DD01EF" w:rsidRDefault="00B508C7">
      <w:pPr>
        <w:pStyle w:val="a3"/>
        <w:spacing w:line="400" w:lineRule="exact"/>
        <w:rPr>
          <w:rFonts w:ascii="仿宋" w:eastAsia="仿宋" w:hAnsi="仿宋"/>
          <w:sz w:val="28"/>
          <w:szCs w:val="28"/>
        </w:rPr>
      </w:pPr>
      <w:r>
        <w:rPr>
          <w:rFonts w:ascii="仿宋" w:eastAsia="仿宋" w:hAnsi="仿宋"/>
          <w:sz w:val="28"/>
          <w:szCs w:val="28"/>
        </w:rPr>
        <w:t xml:space="preserve">                                </w:t>
      </w:r>
      <w:r>
        <w:rPr>
          <w:rFonts w:ascii="仿宋" w:eastAsia="仿宋" w:hAnsi="仿宋" w:hint="eastAsia"/>
          <w:sz w:val="28"/>
          <w:szCs w:val="28"/>
        </w:rPr>
        <w:t>身份证号：</w:t>
      </w:r>
    </w:p>
    <w:p w:rsidR="00DD01EF" w:rsidRDefault="00B508C7">
      <w:pPr>
        <w:pStyle w:val="a3"/>
        <w:spacing w:line="400" w:lineRule="exact"/>
        <w:rPr>
          <w:rFonts w:ascii="仿宋" w:eastAsia="仿宋" w:hAnsi="仿宋"/>
          <w:sz w:val="28"/>
          <w:szCs w:val="28"/>
        </w:rPr>
      </w:pPr>
      <w:r>
        <w:rPr>
          <w:rFonts w:ascii="仿宋" w:eastAsia="仿宋" w:hAnsi="仿宋" w:hint="eastAsia"/>
          <w:sz w:val="28"/>
          <w:szCs w:val="28"/>
        </w:rPr>
        <w:t>授权代表：</w:t>
      </w:r>
      <w:r>
        <w:rPr>
          <w:rFonts w:ascii="仿宋" w:eastAsia="仿宋" w:hAnsi="仿宋"/>
          <w:sz w:val="28"/>
          <w:szCs w:val="28"/>
        </w:rPr>
        <w:t xml:space="preserve">                      </w:t>
      </w:r>
      <w:r>
        <w:rPr>
          <w:rFonts w:ascii="仿宋" w:eastAsia="仿宋" w:hAnsi="仿宋" w:hint="eastAsia"/>
          <w:sz w:val="28"/>
          <w:szCs w:val="28"/>
        </w:rPr>
        <w:t>授权代表：</w:t>
      </w:r>
    </w:p>
    <w:p w:rsidR="00DD01EF" w:rsidRDefault="00B508C7">
      <w:pPr>
        <w:pStyle w:val="a3"/>
        <w:spacing w:line="400" w:lineRule="exact"/>
        <w:ind w:firstLineChars="1100" w:firstLine="3080"/>
        <w:rPr>
          <w:rFonts w:ascii="仿宋" w:eastAsia="仿宋" w:hAnsi="仿宋"/>
          <w:sz w:val="30"/>
          <w:szCs w:val="30"/>
        </w:rPr>
      </w:pPr>
      <w:r>
        <w:rPr>
          <w:rFonts w:ascii="仿宋" w:eastAsia="仿宋" w:hAnsi="仿宋"/>
          <w:sz w:val="28"/>
          <w:szCs w:val="28"/>
        </w:rPr>
        <w:t xml:space="preserve"> </w:t>
      </w:r>
      <w:r>
        <w:rPr>
          <w:rFonts w:ascii="仿宋" w:eastAsia="仿宋" w:hAnsi="仿宋" w:hint="eastAsia"/>
          <w:sz w:val="28"/>
          <w:szCs w:val="28"/>
        </w:rPr>
        <w:t>年</w:t>
      </w:r>
      <w:r>
        <w:rPr>
          <w:rFonts w:ascii="仿宋" w:eastAsia="仿宋" w:hAnsi="仿宋"/>
          <w:sz w:val="28"/>
          <w:szCs w:val="28"/>
        </w:rPr>
        <w:t xml:space="preserve">   </w:t>
      </w:r>
      <w:r>
        <w:rPr>
          <w:rFonts w:ascii="仿宋" w:eastAsia="仿宋" w:hAnsi="仿宋" w:hint="eastAsia"/>
          <w:sz w:val="28"/>
          <w:szCs w:val="28"/>
        </w:rPr>
        <w:t>月</w:t>
      </w:r>
      <w:r>
        <w:rPr>
          <w:rFonts w:ascii="仿宋" w:eastAsia="仿宋" w:hAnsi="仿宋"/>
          <w:sz w:val="28"/>
          <w:szCs w:val="28"/>
        </w:rPr>
        <w:t xml:space="preserve">   </w:t>
      </w:r>
      <w:r>
        <w:rPr>
          <w:rFonts w:ascii="仿宋" w:eastAsia="仿宋" w:hAnsi="仿宋" w:hint="eastAsia"/>
          <w:sz w:val="28"/>
          <w:szCs w:val="28"/>
        </w:rPr>
        <w:t>日</w:t>
      </w:r>
    </w:p>
    <w:p w:rsidR="0076554F" w:rsidRDefault="0076554F">
      <w:pPr>
        <w:jc w:val="center"/>
        <w:rPr>
          <w:rFonts w:ascii="宋体" w:hAnsi="宋体" w:hint="eastAsia"/>
          <w:b/>
          <w:bCs/>
          <w:sz w:val="36"/>
          <w:szCs w:val="36"/>
        </w:rPr>
      </w:pPr>
    </w:p>
    <w:p w:rsidR="0076554F" w:rsidRDefault="0076554F">
      <w:pPr>
        <w:jc w:val="center"/>
        <w:rPr>
          <w:rFonts w:ascii="宋体" w:hAnsi="宋体" w:hint="eastAsia"/>
          <w:b/>
          <w:bCs/>
          <w:sz w:val="36"/>
          <w:szCs w:val="36"/>
        </w:rPr>
      </w:pPr>
    </w:p>
    <w:p w:rsidR="00DD01EF" w:rsidRDefault="00B508C7">
      <w:pPr>
        <w:jc w:val="center"/>
        <w:rPr>
          <w:rFonts w:ascii="宋体" w:hAnsi="宋体"/>
          <w:b/>
          <w:bCs/>
          <w:sz w:val="36"/>
          <w:szCs w:val="36"/>
        </w:rPr>
      </w:pPr>
      <w:r>
        <w:rPr>
          <w:rFonts w:ascii="宋体" w:hAnsi="宋体" w:hint="eastAsia"/>
          <w:b/>
          <w:bCs/>
          <w:sz w:val="36"/>
          <w:szCs w:val="36"/>
        </w:rPr>
        <w:lastRenderedPageBreak/>
        <w:t>“门前三包”责任书</w:t>
      </w:r>
    </w:p>
    <w:p w:rsidR="00DD01EF" w:rsidRDefault="00DD01EF">
      <w:pPr>
        <w:spacing w:line="240" w:lineRule="exact"/>
        <w:jc w:val="center"/>
        <w:rPr>
          <w:rFonts w:ascii="仿宋" w:eastAsia="仿宋" w:hAnsi="仿宋"/>
          <w:b/>
          <w:bCs/>
          <w:sz w:val="44"/>
          <w:szCs w:val="44"/>
        </w:rPr>
      </w:pPr>
    </w:p>
    <w:p w:rsidR="00DD01EF" w:rsidRDefault="00B508C7">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根据《厦门市人民政府关于印发厦门市沿街单位市容环境卫生责任区制度管理办法的通知》等有关文件规定，为加强市容环境卫生管理，进一步落实“门前三包”制度，创造文明、优美、整洁的经营环境，带动“金边”项目商业繁荣，特制定本责任书。</w:t>
      </w:r>
    </w:p>
    <w:p w:rsidR="00DD01EF" w:rsidRDefault="00B508C7">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一、责任范围：责任人租赁（承包）经营管理场所（地）的临街建筑物外立面和相应的人行道、绿化地、空旷地、人行道边沿的台阶及水沟等区域。</w:t>
      </w:r>
    </w:p>
    <w:p w:rsidR="00DD01EF" w:rsidRDefault="00B508C7">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二、责任人负责责任范围内的环境卫生</w:t>
      </w:r>
      <w:r>
        <w:rPr>
          <w:rFonts w:ascii="仿宋_GB2312" w:eastAsia="仿宋_GB2312" w:hAnsi="仿宋_GB2312" w:cs="仿宋_GB2312" w:hint="eastAsia"/>
          <w:sz w:val="24"/>
        </w:rPr>
        <w:t>(</w:t>
      </w:r>
      <w:r>
        <w:rPr>
          <w:rFonts w:ascii="仿宋_GB2312" w:eastAsia="仿宋_GB2312" w:hAnsi="仿宋_GB2312" w:cs="仿宋_GB2312" w:hint="eastAsia"/>
          <w:sz w:val="24"/>
        </w:rPr>
        <w:t>简称包卫生</w:t>
      </w:r>
      <w:r>
        <w:rPr>
          <w:rFonts w:ascii="仿宋_GB2312" w:eastAsia="仿宋_GB2312" w:hAnsi="仿宋_GB2312" w:cs="仿宋_GB2312" w:hint="eastAsia"/>
          <w:sz w:val="24"/>
        </w:rPr>
        <w:t>)</w:t>
      </w:r>
      <w:r>
        <w:rPr>
          <w:rFonts w:ascii="仿宋_GB2312" w:eastAsia="仿宋_GB2312" w:hAnsi="仿宋_GB2312" w:cs="仿宋_GB2312" w:hint="eastAsia"/>
          <w:sz w:val="24"/>
        </w:rPr>
        <w:t>、市容环境秩序</w:t>
      </w:r>
      <w:r>
        <w:rPr>
          <w:rFonts w:ascii="仿宋_GB2312" w:eastAsia="仿宋_GB2312" w:hAnsi="仿宋_GB2312" w:cs="仿宋_GB2312" w:hint="eastAsia"/>
          <w:sz w:val="24"/>
        </w:rPr>
        <w:t>(</w:t>
      </w:r>
      <w:r>
        <w:rPr>
          <w:rFonts w:ascii="仿宋_GB2312" w:eastAsia="仿宋_GB2312" w:hAnsi="仿宋_GB2312" w:cs="仿宋_GB2312" w:hint="eastAsia"/>
          <w:sz w:val="24"/>
        </w:rPr>
        <w:t>简称包秩序</w:t>
      </w:r>
      <w:r>
        <w:rPr>
          <w:rFonts w:ascii="仿宋_GB2312" w:eastAsia="仿宋_GB2312" w:hAnsi="仿宋_GB2312" w:cs="仿宋_GB2312" w:hint="eastAsia"/>
          <w:sz w:val="24"/>
        </w:rPr>
        <w:t>)</w:t>
      </w:r>
      <w:r>
        <w:rPr>
          <w:rFonts w:ascii="仿宋_GB2312" w:eastAsia="仿宋_GB2312" w:hAnsi="仿宋_GB2312" w:cs="仿宋_GB2312" w:hint="eastAsia"/>
          <w:sz w:val="24"/>
        </w:rPr>
        <w:t>和绿化</w:t>
      </w:r>
      <w:r>
        <w:rPr>
          <w:rFonts w:ascii="仿宋_GB2312" w:eastAsia="仿宋_GB2312" w:hAnsi="仿宋_GB2312" w:cs="仿宋_GB2312" w:hint="eastAsia"/>
          <w:sz w:val="24"/>
        </w:rPr>
        <w:t>(</w:t>
      </w:r>
      <w:r>
        <w:rPr>
          <w:rFonts w:ascii="仿宋_GB2312" w:eastAsia="仿宋_GB2312" w:hAnsi="仿宋_GB2312" w:cs="仿宋_GB2312" w:hint="eastAsia"/>
          <w:sz w:val="24"/>
        </w:rPr>
        <w:t>简称包绿化</w:t>
      </w:r>
      <w:r>
        <w:rPr>
          <w:rFonts w:ascii="仿宋_GB2312" w:eastAsia="仿宋_GB2312" w:hAnsi="仿宋_GB2312" w:cs="仿宋_GB2312" w:hint="eastAsia"/>
          <w:sz w:val="24"/>
        </w:rPr>
        <w:t>)</w:t>
      </w:r>
      <w:r>
        <w:rPr>
          <w:rFonts w:ascii="仿宋_GB2312" w:eastAsia="仿宋_GB2312" w:hAnsi="仿宋_GB2312" w:cs="仿宋_GB2312" w:hint="eastAsia"/>
          <w:sz w:val="24"/>
        </w:rPr>
        <w:t>的维护与管理。具体内容与要求：</w:t>
      </w:r>
    </w:p>
    <w:p w:rsidR="00DD01EF" w:rsidRDefault="00B508C7">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一）包卫生：保持责任范围内的地面无痰迹、口香糖等污垢，无垃圾袋、纸屑等废弃物、无污水溢流、无蚊蝇孳生地、无卫生死角；路面、台阶、路沿、路肩、水沟、沟井口和花坛、树穴、绿地及遮阳棚顶部整洁干净；自备足够的垃圾分类收集容器收集垃圾，并放置于适当位置。</w:t>
      </w:r>
    </w:p>
    <w:p w:rsidR="00DD01EF" w:rsidRDefault="00B508C7">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二）包秩序：维持责任范围内的临街建筑物外立面、阳台等整洁美观、无污迹，商业橱窗摆设整齐，门牌号、门前广告招牌、夜景灯光、遮阳（雨）棚、空调室外机和排水（气）管等户外设施按要求设置，并随时保持完好和整洁；门牌号、门前广告招牌文字规范，无错、缺字现象；户外无擅自修建的水龙头和水池；无擅自修筑的连街斜道、无乱摆摊设点、跨店及超过核定面积占道经营问题；无乱张贴、乱涂写、乱悬挂、乱堆放、乱挖占、乱搭建、乱竖杆牌、乱停放车辆等影响市容观瞻和管理不规范的行为。</w:t>
      </w:r>
    </w:p>
    <w:p w:rsidR="00DD01EF" w:rsidRDefault="00B508C7">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（三）包绿化：负责责任区范围内的花草树木生长良好，维护绿化</w:t>
      </w:r>
      <w:r>
        <w:rPr>
          <w:rFonts w:ascii="仿宋_GB2312" w:eastAsia="仿宋_GB2312" w:hAnsi="仿宋_GB2312" w:cs="仿宋_GB2312" w:hint="eastAsia"/>
          <w:sz w:val="24"/>
        </w:rPr>
        <w:t>设施完好、无损坏；及时制止和劝阻践踏草坪、攀折树木、刻划树木、借助树木搭棚和悬挂物品、损坏花草树木和绿化设施等行为；无擅自占用、人为损坏绿地的行为。责任人必须认真履行责任书明确的职责，保证责任范围的环境卫生、市容秩序和绿化管理达到规定标准。</w:t>
      </w:r>
    </w:p>
    <w:p w:rsidR="00DD01EF" w:rsidRDefault="00B508C7">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三、责任人对责任范围内发生的违章行为应当及时予以劝阻和制止，劝阻和制止无效的，应及时向有关行政执法部门报告。</w:t>
      </w:r>
    </w:p>
    <w:p w:rsidR="00DD01EF" w:rsidRDefault="00B508C7">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四、责任人应积极主动配合出租方的管理与劝导，在责任人负责的责任区内发生严重违反“门前三包”行为的，出租方有权督促责任人整改，情节严重的，出租方有权中止租赁合同，产生的损失由责任人自行承担。</w:t>
      </w:r>
    </w:p>
    <w:p w:rsidR="00DD01EF" w:rsidRDefault="00DD01EF">
      <w:pPr>
        <w:adjustRightInd w:val="0"/>
        <w:snapToGrid w:val="0"/>
        <w:spacing w:line="480" w:lineRule="exact"/>
        <w:ind w:firstLineChars="200" w:firstLine="480"/>
        <w:rPr>
          <w:rFonts w:ascii="仿宋_GB2312" w:eastAsia="仿宋_GB2312" w:hAnsi="仿宋_GB2312" w:cs="仿宋_GB2312"/>
          <w:sz w:val="24"/>
        </w:rPr>
      </w:pPr>
    </w:p>
    <w:p w:rsidR="00DD01EF" w:rsidRDefault="00B508C7">
      <w:pPr>
        <w:adjustRightInd w:val="0"/>
        <w:snapToGrid w:val="0"/>
        <w:spacing w:line="400" w:lineRule="exact"/>
        <w:rPr>
          <w:rFonts w:ascii="仿宋" w:eastAsia="仿宋" w:hAnsi="仿宋" w:cs="宋体"/>
          <w:sz w:val="30"/>
          <w:szCs w:val="30"/>
        </w:rPr>
      </w:pPr>
      <w:r>
        <w:rPr>
          <w:rFonts w:ascii="仿宋" w:eastAsia="仿宋" w:hAnsi="仿宋" w:cs="宋体" w:hint="eastAsia"/>
          <w:sz w:val="24"/>
        </w:rPr>
        <w:t>责任人：（签名）</w:t>
      </w:r>
      <w:r>
        <w:rPr>
          <w:rFonts w:ascii="仿宋" w:eastAsia="仿宋" w:hAnsi="仿宋" w:cs="宋体"/>
          <w:sz w:val="24"/>
        </w:rPr>
        <w:t xml:space="preserve">             </w:t>
      </w:r>
    </w:p>
    <w:p w:rsidR="00DD01EF" w:rsidRDefault="00B508C7">
      <w:pPr>
        <w:adjustRightInd w:val="0"/>
        <w:snapToGrid w:val="0"/>
        <w:spacing w:line="400" w:lineRule="exact"/>
        <w:rPr>
          <w:rFonts w:ascii="仿宋" w:eastAsia="仿宋" w:hAnsi="仿宋" w:cs="宋体"/>
          <w:sz w:val="30"/>
          <w:szCs w:val="30"/>
        </w:rPr>
      </w:pPr>
      <w:r>
        <w:rPr>
          <w:rFonts w:ascii="仿宋" w:eastAsia="仿宋" w:hAnsi="仿宋" w:cs="宋体" w:hint="eastAsia"/>
          <w:sz w:val="30"/>
          <w:szCs w:val="30"/>
        </w:rPr>
        <w:lastRenderedPageBreak/>
        <w:t>本页无内容</w:t>
      </w:r>
      <w:r>
        <w:rPr>
          <w:rFonts w:ascii="仿宋" w:eastAsia="仿宋" w:hAnsi="仿宋" w:cs="宋体"/>
          <w:sz w:val="30"/>
          <w:szCs w:val="30"/>
        </w:rPr>
        <w:t xml:space="preserve">             </w:t>
      </w:r>
      <w:r>
        <w:rPr>
          <w:rFonts w:ascii="仿宋" w:eastAsia="仿宋" w:hAnsi="仿宋" w:cs="宋体" w:hint="eastAsia"/>
          <w:sz w:val="30"/>
          <w:szCs w:val="30"/>
        </w:rPr>
        <w:t xml:space="preserve">　</w:t>
      </w:r>
      <w:r>
        <w:rPr>
          <w:rFonts w:ascii="仿宋" w:eastAsia="仿宋" w:hAnsi="仿宋" w:cs="宋体"/>
          <w:sz w:val="30"/>
          <w:szCs w:val="30"/>
        </w:rPr>
        <w:t xml:space="preserve"> </w:t>
      </w:r>
    </w:p>
    <w:p w:rsidR="00DD01EF" w:rsidRDefault="00DD01EF">
      <w:pPr>
        <w:widowControl/>
        <w:spacing w:line="760" w:lineRule="exact"/>
        <w:ind w:rightChars="-244" w:right="-512"/>
        <w:jc w:val="center"/>
        <w:rPr>
          <w:rFonts w:ascii="仿宋_GB2312" w:eastAsia="仿宋_GB2312" w:hAnsi="仿宋" w:cs="宋体"/>
          <w:kern w:val="0"/>
          <w:sz w:val="30"/>
          <w:szCs w:val="30"/>
        </w:rPr>
        <w:sectPr w:rsidR="00DD01EF">
          <w:footerReference w:type="even" r:id="rId7"/>
          <w:footerReference w:type="default" r:id="rId8"/>
          <w:pgSz w:w="11906" w:h="16838"/>
          <w:pgMar w:top="1020" w:right="1248" w:bottom="478" w:left="1418" w:header="851" w:footer="992" w:gutter="0"/>
          <w:cols w:space="720"/>
          <w:docGrid w:type="lines" w:linePitch="312"/>
        </w:sectPr>
      </w:pPr>
    </w:p>
    <w:tbl>
      <w:tblPr>
        <w:tblW w:w="14725" w:type="dxa"/>
        <w:tblInd w:w="108" w:type="dxa"/>
        <w:tblLook w:val="04A0"/>
      </w:tblPr>
      <w:tblGrid>
        <w:gridCol w:w="4599"/>
        <w:gridCol w:w="222"/>
        <w:gridCol w:w="6519"/>
        <w:gridCol w:w="2127"/>
        <w:gridCol w:w="1258"/>
      </w:tblGrid>
      <w:tr w:rsidR="00DD01EF">
        <w:trPr>
          <w:trHeight w:val="702"/>
        </w:trPr>
        <w:tc>
          <w:tcPr>
            <w:tcW w:w="14725" w:type="dxa"/>
            <w:gridSpan w:val="5"/>
            <w:tcBorders>
              <w:top w:val="nil"/>
              <w:left w:val="nil"/>
              <w:bottom w:val="nil"/>
              <w:right w:val="nil"/>
            </w:tcBorders>
            <w:shd w:val="clear" w:color="auto" w:fill="auto"/>
            <w:noWrap/>
            <w:vAlign w:val="center"/>
          </w:tcPr>
          <w:p w:rsidR="00DD01EF" w:rsidRDefault="00B508C7">
            <w:pPr>
              <w:widowControl/>
              <w:jc w:val="center"/>
              <w:rPr>
                <w:rFonts w:ascii="宋体" w:hAnsi="宋体" w:cs="宋体"/>
                <w:b/>
                <w:bCs/>
                <w:kern w:val="0"/>
                <w:sz w:val="36"/>
                <w:szCs w:val="36"/>
              </w:rPr>
            </w:pPr>
            <w:r>
              <w:rPr>
                <w:rFonts w:ascii="宋体" w:hAnsi="宋体" w:cs="宋体" w:hint="eastAsia"/>
                <w:b/>
                <w:bCs/>
                <w:kern w:val="0"/>
                <w:sz w:val="36"/>
                <w:szCs w:val="36"/>
              </w:rPr>
              <w:lastRenderedPageBreak/>
              <w:t>房产使用权移交</w:t>
            </w:r>
            <w:r>
              <w:rPr>
                <w:rFonts w:ascii="宋体" w:hAnsi="宋体" w:cs="宋体" w:hint="eastAsia"/>
                <w:b/>
                <w:bCs/>
                <w:kern w:val="0"/>
                <w:sz w:val="36"/>
                <w:szCs w:val="36"/>
              </w:rPr>
              <w:t>确认书</w:t>
            </w:r>
          </w:p>
        </w:tc>
      </w:tr>
      <w:tr w:rsidR="00DD01EF">
        <w:trPr>
          <w:trHeight w:val="559"/>
        </w:trPr>
        <w:tc>
          <w:tcPr>
            <w:tcW w:w="4599" w:type="dxa"/>
            <w:tcBorders>
              <w:top w:val="nil"/>
              <w:left w:val="nil"/>
              <w:bottom w:val="nil"/>
              <w:right w:val="nil"/>
            </w:tcBorders>
            <w:shd w:val="clear" w:color="auto" w:fill="auto"/>
            <w:noWrap/>
            <w:vAlign w:val="center"/>
          </w:tcPr>
          <w:p w:rsidR="00DD01EF" w:rsidRDefault="00DD01EF">
            <w:pPr>
              <w:widowControl/>
              <w:jc w:val="center"/>
              <w:rPr>
                <w:rFonts w:ascii="宋体" w:hAnsi="宋体" w:cs="宋体"/>
                <w:b/>
                <w:bCs/>
                <w:kern w:val="0"/>
                <w:sz w:val="36"/>
                <w:szCs w:val="36"/>
              </w:rPr>
            </w:pPr>
          </w:p>
        </w:tc>
        <w:tc>
          <w:tcPr>
            <w:tcW w:w="222" w:type="dxa"/>
            <w:tcBorders>
              <w:top w:val="nil"/>
              <w:left w:val="nil"/>
              <w:bottom w:val="nil"/>
              <w:right w:val="nil"/>
            </w:tcBorders>
            <w:shd w:val="clear" w:color="auto" w:fill="auto"/>
            <w:noWrap/>
            <w:vAlign w:val="center"/>
          </w:tcPr>
          <w:p w:rsidR="00DD01EF" w:rsidRDefault="00DD01EF">
            <w:pPr>
              <w:widowControl/>
              <w:jc w:val="left"/>
              <w:rPr>
                <w:rFonts w:eastAsia="Times New Roman"/>
                <w:kern w:val="0"/>
                <w:sz w:val="20"/>
                <w:szCs w:val="20"/>
              </w:rPr>
            </w:pPr>
          </w:p>
        </w:tc>
        <w:tc>
          <w:tcPr>
            <w:tcW w:w="9904" w:type="dxa"/>
            <w:gridSpan w:val="3"/>
            <w:tcBorders>
              <w:top w:val="nil"/>
              <w:left w:val="nil"/>
              <w:bottom w:val="single" w:sz="4" w:space="0" w:color="auto"/>
              <w:right w:val="nil"/>
            </w:tcBorders>
            <w:shd w:val="clear" w:color="auto" w:fill="auto"/>
            <w:noWrap/>
            <w:vAlign w:val="center"/>
          </w:tcPr>
          <w:p w:rsidR="00DD01EF" w:rsidRDefault="00B508C7">
            <w:pPr>
              <w:widowControl/>
              <w:jc w:val="right"/>
              <w:rPr>
                <w:rFonts w:ascii="仿宋_GB2312" w:eastAsia="仿宋_GB2312" w:hAnsi="仿宋_GB2312" w:cs="宋体"/>
                <w:kern w:val="0"/>
                <w:sz w:val="24"/>
              </w:rPr>
            </w:pPr>
            <w:r>
              <w:rPr>
                <w:rFonts w:ascii="仿宋_GB2312" w:eastAsia="仿宋_GB2312" w:hAnsi="仿宋_GB2312" w:cs="宋体" w:hint="eastAsia"/>
                <w:kern w:val="0"/>
                <w:sz w:val="24"/>
              </w:rPr>
              <w:t>移交时间：</w:t>
            </w:r>
            <w:r>
              <w:rPr>
                <w:rFonts w:ascii="仿宋_GB2312" w:eastAsia="仿宋_GB2312" w:hAnsi="仿宋_GB2312" w:cs="宋体" w:hint="eastAsia"/>
                <w:kern w:val="0"/>
                <w:sz w:val="24"/>
              </w:rPr>
              <w:t xml:space="preserve">   </w:t>
            </w:r>
            <w:r>
              <w:rPr>
                <w:rFonts w:ascii="仿宋_GB2312" w:eastAsia="仿宋_GB2312" w:hAnsi="仿宋_GB2312" w:cs="宋体" w:hint="eastAsia"/>
                <w:kern w:val="0"/>
                <w:sz w:val="24"/>
              </w:rPr>
              <w:t>年</w:t>
            </w:r>
            <w:r>
              <w:rPr>
                <w:rFonts w:ascii="仿宋_GB2312" w:eastAsia="仿宋_GB2312" w:hAnsi="仿宋_GB2312" w:cs="宋体" w:hint="eastAsia"/>
                <w:kern w:val="0"/>
                <w:sz w:val="24"/>
              </w:rPr>
              <w:t xml:space="preserve">  </w:t>
            </w:r>
            <w:r>
              <w:rPr>
                <w:rFonts w:ascii="仿宋_GB2312" w:eastAsia="仿宋_GB2312" w:hAnsi="仿宋_GB2312" w:cs="宋体" w:hint="eastAsia"/>
                <w:kern w:val="0"/>
                <w:sz w:val="24"/>
              </w:rPr>
              <w:t>月</w:t>
            </w:r>
            <w:r>
              <w:rPr>
                <w:rFonts w:ascii="仿宋_GB2312" w:eastAsia="仿宋_GB2312" w:hAnsi="仿宋_GB2312" w:cs="宋体" w:hint="eastAsia"/>
                <w:kern w:val="0"/>
                <w:sz w:val="24"/>
              </w:rPr>
              <w:t xml:space="preserve">  </w:t>
            </w:r>
            <w:r>
              <w:rPr>
                <w:rFonts w:ascii="仿宋_GB2312" w:eastAsia="仿宋_GB2312" w:hAnsi="仿宋_GB2312" w:cs="宋体" w:hint="eastAsia"/>
                <w:kern w:val="0"/>
                <w:sz w:val="24"/>
              </w:rPr>
              <w:t>日</w:t>
            </w:r>
            <w:r>
              <w:rPr>
                <w:rFonts w:ascii="仿宋_GB2312" w:eastAsia="仿宋_GB2312" w:hAnsi="仿宋_GB2312" w:cs="宋体" w:hint="eastAsia"/>
                <w:kern w:val="0"/>
                <w:sz w:val="24"/>
              </w:rPr>
              <w:t xml:space="preserve">    </w:t>
            </w:r>
          </w:p>
        </w:tc>
      </w:tr>
      <w:tr w:rsidR="00DD01EF">
        <w:trPr>
          <w:trHeight w:val="702"/>
        </w:trPr>
        <w:tc>
          <w:tcPr>
            <w:tcW w:w="4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01EF" w:rsidRDefault="00B508C7">
            <w:pPr>
              <w:widowControl/>
              <w:jc w:val="center"/>
              <w:rPr>
                <w:rFonts w:ascii="仿宋_GB2312" w:eastAsia="仿宋_GB2312" w:hAnsi="仿宋_GB2312" w:cs="宋体"/>
                <w:kern w:val="0"/>
                <w:sz w:val="24"/>
              </w:rPr>
            </w:pPr>
            <w:r>
              <w:rPr>
                <w:rFonts w:ascii="仿宋_GB2312" w:eastAsia="仿宋_GB2312" w:hAnsi="仿宋_GB2312" w:cs="宋体" w:hint="eastAsia"/>
                <w:kern w:val="0"/>
                <w:sz w:val="24"/>
              </w:rPr>
              <w:t>房屋坐落</w:t>
            </w:r>
          </w:p>
        </w:tc>
        <w:tc>
          <w:tcPr>
            <w:tcW w:w="6741" w:type="dxa"/>
            <w:gridSpan w:val="2"/>
            <w:tcBorders>
              <w:top w:val="single" w:sz="4" w:space="0" w:color="auto"/>
              <w:left w:val="nil"/>
              <w:bottom w:val="single" w:sz="4" w:space="0" w:color="auto"/>
              <w:right w:val="nil"/>
            </w:tcBorders>
            <w:shd w:val="clear" w:color="auto" w:fill="auto"/>
            <w:noWrap/>
            <w:vAlign w:val="center"/>
          </w:tcPr>
          <w:p w:rsidR="00DD01EF" w:rsidRDefault="00B508C7">
            <w:pPr>
              <w:widowControl/>
              <w:jc w:val="center"/>
              <w:rPr>
                <w:rFonts w:ascii="仿宋_GB2312" w:eastAsia="仿宋_GB2312" w:hAnsi="仿宋_GB2312" w:cs="宋体"/>
                <w:kern w:val="0"/>
                <w:sz w:val="24"/>
              </w:rPr>
            </w:pPr>
            <w:r>
              <w:rPr>
                <w:rFonts w:ascii="仿宋_GB2312" w:eastAsia="仿宋_GB2312" w:hAnsi="仿宋_GB2312" w:cs="宋体" w:hint="eastAsia"/>
                <w:kern w:val="0"/>
                <w:sz w:val="24"/>
              </w:rPr>
              <w:t xml:space="preserve">　</w:t>
            </w:r>
          </w:p>
        </w:tc>
        <w:tc>
          <w:tcPr>
            <w:tcW w:w="2127" w:type="dxa"/>
            <w:tcBorders>
              <w:top w:val="nil"/>
              <w:left w:val="single" w:sz="4" w:space="0" w:color="auto"/>
              <w:bottom w:val="single" w:sz="4" w:space="0" w:color="auto"/>
              <w:right w:val="single" w:sz="4" w:space="0" w:color="auto"/>
            </w:tcBorders>
            <w:shd w:val="clear" w:color="auto" w:fill="auto"/>
            <w:noWrap/>
            <w:vAlign w:val="center"/>
          </w:tcPr>
          <w:p w:rsidR="00DD01EF" w:rsidRDefault="00B508C7">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面积（</w:t>
            </w:r>
            <w:r>
              <w:rPr>
                <w:rFonts w:ascii="宋体" w:hAnsi="宋体" w:cs="宋体" w:hint="eastAsia"/>
                <w:kern w:val="0"/>
                <w:sz w:val="24"/>
              </w:rPr>
              <w:t>㎡</w:t>
            </w:r>
            <w:r>
              <w:rPr>
                <w:rFonts w:ascii="仿宋_GB2312" w:eastAsia="仿宋_GB2312" w:hAnsi="仿宋_GB2312" w:cs="宋体" w:hint="eastAsia"/>
                <w:kern w:val="0"/>
                <w:sz w:val="24"/>
              </w:rPr>
              <w:t>）：</w:t>
            </w:r>
          </w:p>
        </w:tc>
        <w:tc>
          <w:tcPr>
            <w:tcW w:w="1258" w:type="dxa"/>
            <w:tcBorders>
              <w:top w:val="nil"/>
              <w:left w:val="nil"/>
              <w:bottom w:val="single" w:sz="4" w:space="0" w:color="auto"/>
              <w:right w:val="single" w:sz="4" w:space="0" w:color="auto"/>
            </w:tcBorders>
            <w:shd w:val="clear" w:color="auto" w:fill="auto"/>
            <w:noWrap/>
            <w:vAlign w:val="center"/>
          </w:tcPr>
          <w:p w:rsidR="00DD01EF" w:rsidRDefault="00B508C7">
            <w:pPr>
              <w:widowControl/>
              <w:jc w:val="center"/>
              <w:rPr>
                <w:rFonts w:ascii="仿宋_GB2312" w:eastAsia="仿宋_GB2312" w:hAnsi="仿宋_GB2312" w:cs="宋体"/>
                <w:kern w:val="0"/>
                <w:sz w:val="24"/>
              </w:rPr>
            </w:pPr>
            <w:r>
              <w:rPr>
                <w:rFonts w:ascii="仿宋_GB2312" w:eastAsia="仿宋_GB2312" w:hAnsi="仿宋_GB2312" w:cs="宋体" w:hint="eastAsia"/>
                <w:kern w:val="0"/>
                <w:sz w:val="24"/>
              </w:rPr>
              <w:t>备注</w:t>
            </w:r>
          </w:p>
        </w:tc>
      </w:tr>
      <w:tr w:rsidR="00DD01EF">
        <w:trPr>
          <w:trHeight w:val="702"/>
        </w:trPr>
        <w:tc>
          <w:tcPr>
            <w:tcW w:w="4599" w:type="dxa"/>
            <w:vMerge w:val="restart"/>
            <w:tcBorders>
              <w:top w:val="nil"/>
              <w:left w:val="single" w:sz="4" w:space="0" w:color="auto"/>
              <w:bottom w:val="single" w:sz="4" w:space="0" w:color="000000"/>
              <w:right w:val="single" w:sz="4" w:space="0" w:color="auto"/>
            </w:tcBorders>
            <w:shd w:val="clear" w:color="auto" w:fill="auto"/>
            <w:noWrap/>
            <w:vAlign w:val="center"/>
          </w:tcPr>
          <w:p w:rsidR="00DD01EF" w:rsidRDefault="00B508C7">
            <w:pPr>
              <w:widowControl/>
              <w:jc w:val="center"/>
              <w:rPr>
                <w:rFonts w:ascii="仿宋_GB2312" w:eastAsia="仿宋_GB2312" w:hAnsi="仿宋_GB2312" w:cs="宋体"/>
                <w:kern w:val="0"/>
                <w:sz w:val="24"/>
              </w:rPr>
            </w:pPr>
            <w:r>
              <w:rPr>
                <w:rFonts w:ascii="仿宋_GB2312" w:eastAsia="仿宋_GB2312" w:hAnsi="仿宋_GB2312" w:cs="宋体" w:hint="eastAsia"/>
                <w:kern w:val="0"/>
                <w:sz w:val="24"/>
              </w:rPr>
              <w:t>配套情况</w:t>
            </w:r>
          </w:p>
        </w:tc>
        <w:tc>
          <w:tcPr>
            <w:tcW w:w="8868" w:type="dxa"/>
            <w:gridSpan w:val="3"/>
            <w:tcBorders>
              <w:top w:val="single" w:sz="4" w:space="0" w:color="auto"/>
              <w:left w:val="nil"/>
              <w:bottom w:val="single" w:sz="4" w:space="0" w:color="auto"/>
              <w:right w:val="single" w:sz="4" w:space="0" w:color="000000"/>
            </w:tcBorders>
            <w:shd w:val="clear" w:color="auto" w:fill="auto"/>
            <w:vAlign w:val="center"/>
          </w:tcPr>
          <w:p w:rsidR="00DD01EF" w:rsidRDefault="00B508C7">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主体结构：</w:t>
            </w:r>
          </w:p>
        </w:tc>
        <w:tc>
          <w:tcPr>
            <w:tcW w:w="1258" w:type="dxa"/>
            <w:vMerge w:val="restart"/>
            <w:tcBorders>
              <w:top w:val="nil"/>
              <w:left w:val="single" w:sz="4" w:space="0" w:color="auto"/>
              <w:bottom w:val="single" w:sz="4" w:space="0" w:color="000000"/>
              <w:right w:val="single" w:sz="4" w:space="0" w:color="auto"/>
            </w:tcBorders>
            <w:shd w:val="clear" w:color="auto" w:fill="auto"/>
            <w:vAlign w:val="center"/>
          </w:tcPr>
          <w:p w:rsidR="00DD01EF" w:rsidRDefault="00B508C7">
            <w:pPr>
              <w:widowControl/>
              <w:jc w:val="center"/>
              <w:rPr>
                <w:rFonts w:ascii="仿宋_GB2312" w:eastAsia="仿宋_GB2312" w:hAnsi="仿宋_GB2312" w:cs="宋体"/>
                <w:kern w:val="0"/>
                <w:sz w:val="24"/>
              </w:rPr>
            </w:pPr>
            <w:r>
              <w:rPr>
                <w:rFonts w:ascii="仿宋_GB2312" w:eastAsia="仿宋_GB2312" w:hAnsi="仿宋_GB2312" w:cs="宋体" w:hint="eastAsia"/>
                <w:kern w:val="0"/>
                <w:sz w:val="24"/>
              </w:rPr>
              <w:t xml:space="preserve">　</w:t>
            </w:r>
          </w:p>
        </w:tc>
      </w:tr>
      <w:tr w:rsidR="00DD01EF">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DD01EF" w:rsidRDefault="00DD01EF">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DD01EF" w:rsidRDefault="00B508C7">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门：</w:t>
            </w:r>
            <w:r>
              <w:rPr>
                <w:rFonts w:ascii="仿宋_GB2312" w:eastAsia="仿宋_GB2312" w:hAnsi="仿宋_GB2312" w:cs="宋体" w:hint="eastAsia"/>
                <w:kern w:val="0"/>
                <w:sz w:val="24"/>
              </w:rPr>
              <w:t xml:space="preserve">                              </w:t>
            </w:r>
            <w:r>
              <w:rPr>
                <w:rFonts w:ascii="仿宋_GB2312" w:eastAsia="仿宋_GB2312" w:hAnsi="仿宋_GB2312" w:cs="宋体" w:hint="eastAsia"/>
                <w:kern w:val="0"/>
                <w:sz w:val="24"/>
              </w:rPr>
              <w:t>；窗：</w:t>
            </w:r>
          </w:p>
        </w:tc>
        <w:tc>
          <w:tcPr>
            <w:tcW w:w="1258" w:type="dxa"/>
            <w:vMerge/>
            <w:tcBorders>
              <w:top w:val="nil"/>
              <w:left w:val="single" w:sz="4" w:space="0" w:color="auto"/>
              <w:bottom w:val="single" w:sz="4" w:space="0" w:color="000000"/>
              <w:right w:val="single" w:sz="4" w:space="0" w:color="auto"/>
            </w:tcBorders>
            <w:vAlign w:val="center"/>
          </w:tcPr>
          <w:p w:rsidR="00DD01EF" w:rsidRDefault="00DD01EF">
            <w:pPr>
              <w:widowControl/>
              <w:jc w:val="left"/>
              <w:rPr>
                <w:rFonts w:ascii="仿宋_GB2312" w:eastAsia="仿宋_GB2312" w:hAnsi="仿宋_GB2312" w:cs="宋体"/>
                <w:kern w:val="0"/>
                <w:sz w:val="24"/>
              </w:rPr>
            </w:pPr>
          </w:p>
        </w:tc>
      </w:tr>
      <w:tr w:rsidR="00DD01EF">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DD01EF" w:rsidRDefault="00DD01EF">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DD01EF" w:rsidRDefault="00B508C7">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用水：</w:t>
            </w:r>
            <w:r>
              <w:rPr>
                <w:rFonts w:ascii="仿宋_GB2312" w:eastAsia="仿宋_GB2312" w:hAnsi="仿宋_GB2312" w:cs="宋体" w:hint="eastAsia"/>
                <w:kern w:val="0"/>
                <w:sz w:val="24"/>
              </w:rPr>
              <w:t xml:space="preserve">                            </w:t>
            </w:r>
            <w:r>
              <w:rPr>
                <w:rFonts w:ascii="仿宋_GB2312" w:eastAsia="仿宋_GB2312" w:hAnsi="仿宋_GB2312" w:cs="宋体" w:hint="eastAsia"/>
                <w:kern w:val="0"/>
                <w:sz w:val="24"/>
              </w:rPr>
              <w:t>；用电：</w:t>
            </w:r>
          </w:p>
        </w:tc>
        <w:tc>
          <w:tcPr>
            <w:tcW w:w="1258" w:type="dxa"/>
            <w:vMerge/>
            <w:tcBorders>
              <w:top w:val="nil"/>
              <w:left w:val="single" w:sz="4" w:space="0" w:color="auto"/>
              <w:bottom w:val="single" w:sz="4" w:space="0" w:color="000000"/>
              <w:right w:val="single" w:sz="4" w:space="0" w:color="auto"/>
            </w:tcBorders>
            <w:vAlign w:val="center"/>
          </w:tcPr>
          <w:p w:rsidR="00DD01EF" w:rsidRDefault="00DD01EF">
            <w:pPr>
              <w:widowControl/>
              <w:jc w:val="left"/>
              <w:rPr>
                <w:rFonts w:ascii="仿宋_GB2312" w:eastAsia="仿宋_GB2312" w:hAnsi="仿宋_GB2312" w:cs="宋体"/>
                <w:kern w:val="0"/>
                <w:sz w:val="24"/>
              </w:rPr>
            </w:pPr>
          </w:p>
        </w:tc>
      </w:tr>
      <w:tr w:rsidR="00DD01EF">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DD01EF" w:rsidRDefault="00DD01EF">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DD01EF" w:rsidRDefault="00B508C7">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卫生：</w:t>
            </w:r>
          </w:p>
        </w:tc>
        <w:tc>
          <w:tcPr>
            <w:tcW w:w="1258" w:type="dxa"/>
            <w:vMerge/>
            <w:tcBorders>
              <w:top w:val="nil"/>
              <w:left w:val="single" w:sz="4" w:space="0" w:color="auto"/>
              <w:bottom w:val="single" w:sz="4" w:space="0" w:color="000000"/>
              <w:right w:val="single" w:sz="4" w:space="0" w:color="auto"/>
            </w:tcBorders>
            <w:vAlign w:val="center"/>
          </w:tcPr>
          <w:p w:rsidR="00DD01EF" w:rsidRDefault="00DD01EF">
            <w:pPr>
              <w:widowControl/>
              <w:jc w:val="left"/>
              <w:rPr>
                <w:rFonts w:ascii="仿宋_GB2312" w:eastAsia="仿宋_GB2312" w:hAnsi="仿宋_GB2312" w:cs="宋体"/>
                <w:kern w:val="0"/>
                <w:sz w:val="24"/>
              </w:rPr>
            </w:pPr>
          </w:p>
        </w:tc>
      </w:tr>
      <w:tr w:rsidR="00DD01EF">
        <w:trPr>
          <w:trHeight w:val="702"/>
        </w:trPr>
        <w:tc>
          <w:tcPr>
            <w:tcW w:w="4599" w:type="dxa"/>
            <w:tcBorders>
              <w:top w:val="nil"/>
              <w:left w:val="single" w:sz="4" w:space="0" w:color="auto"/>
              <w:bottom w:val="single" w:sz="4" w:space="0" w:color="auto"/>
              <w:right w:val="single" w:sz="4" w:space="0" w:color="auto"/>
            </w:tcBorders>
            <w:shd w:val="clear" w:color="auto" w:fill="auto"/>
            <w:vAlign w:val="center"/>
          </w:tcPr>
          <w:p w:rsidR="00DD01EF" w:rsidRDefault="00B508C7">
            <w:pPr>
              <w:widowControl/>
              <w:jc w:val="center"/>
              <w:rPr>
                <w:rFonts w:ascii="仿宋_GB2312" w:eastAsia="仿宋_GB2312" w:hAnsi="仿宋_GB2312" w:cs="宋体"/>
                <w:kern w:val="0"/>
                <w:sz w:val="24"/>
              </w:rPr>
            </w:pPr>
            <w:r>
              <w:rPr>
                <w:rFonts w:ascii="仿宋_GB2312" w:eastAsia="仿宋_GB2312" w:hAnsi="仿宋_GB2312" w:cs="宋体" w:hint="eastAsia"/>
                <w:kern w:val="0"/>
                <w:sz w:val="24"/>
              </w:rPr>
              <w:t>其他</w:t>
            </w:r>
          </w:p>
        </w:tc>
        <w:tc>
          <w:tcPr>
            <w:tcW w:w="8868" w:type="dxa"/>
            <w:gridSpan w:val="3"/>
            <w:tcBorders>
              <w:top w:val="single" w:sz="4" w:space="0" w:color="auto"/>
              <w:left w:val="nil"/>
              <w:bottom w:val="single" w:sz="4" w:space="0" w:color="auto"/>
              <w:right w:val="nil"/>
            </w:tcBorders>
            <w:shd w:val="clear" w:color="auto" w:fill="auto"/>
            <w:noWrap/>
            <w:vAlign w:val="center"/>
          </w:tcPr>
          <w:p w:rsidR="00DD01EF" w:rsidRDefault="00B508C7">
            <w:pPr>
              <w:widowControl/>
              <w:jc w:val="center"/>
              <w:rPr>
                <w:rFonts w:ascii="仿宋_GB2312" w:eastAsia="仿宋_GB2312" w:hAnsi="仿宋_GB2312" w:cs="宋体"/>
                <w:kern w:val="0"/>
                <w:sz w:val="24"/>
              </w:rPr>
            </w:pPr>
            <w:r>
              <w:rPr>
                <w:rFonts w:ascii="仿宋_GB2312" w:eastAsia="仿宋_GB2312" w:hAnsi="仿宋_GB2312" w:cs="宋体" w:hint="eastAsia"/>
                <w:kern w:val="0"/>
                <w:sz w:val="24"/>
              </w:rPr>
              <w:t xml:space="preserve">　</w:t>
            </w:r>
          </w:p>
        </w:tc>
        <w:tc>
          <w:tcPr>
            <w:tcW w:w="1258" w:type="dxa"/>
            <w:vMerge/>
            <w:tcBorders>
              <w:top w:val="nil"/>
              <w:left w:val="single" w:sz="4" w:space="0" w:color="auto"/>
              <w:bottom w:val="single" w:sz="4" w:space="0" w:color="000000"/>
              <w:right w:val="single" w:sz="4" w:space="0" w:color="auto"/>
            </w:tcBorders>
            <w:vAlign w:val="center"/>
          </w:tcPr>
          <w:p w:rsidR="00DD01EF" w:rsidRDefault="00DD01EF">
            <w:pPr>
              <w:widowControl/>
              <w:jc w:val="left"/>
              <w:rPr>
                <w:rFonts w:ascii="仿宋_GB2312" w:eastAsia="仿宋_GB2312" w:hAnsi="仿宋_GB2312" w:cs="宋体"/>
                <w:kern w:val="0"/>
                <w:sz w:val="24"/>
              </w:rPr>
            </w:pPr>
          </w:p>
        </w:tc>
      </w:tr>
      <w:tr w:rsidR="00DD01EF">
        <w:trPr>
          <w:trHeight w:val="420"/>
        </w:trPr>
        <w:tc>
          <w:tcPr>
            <w:tcW w:w="4599" w:type="dxa"/>
            <w:tcBorders>
              <w:top w:val="nil"/>
              <w:left w:val="nil"/>
              <w:bottom w:val="nil"/>
              <w:right w:val="nil"/>
            </w:tcBorders>
            <w:shd w:val="clear" w:color="auto" w:fill="auto"/>
            <w:noWrap/>
            <w:vAlign w:val="center"/>
          </w:tcPr>
          <w:p w:rsidR="00DD01EF" w:rsidRDefault="00DD01EF">
            <w:pPr>
              <w:widowControl/>
              <w:jc w:val="center"/>
              <w:rPr>
                <w:rFonts w:ascii="仿宋_GB2312" w:eastAsia="仿宋_GB2312" w:hAnsi="仿宋_GB2312" w:cs="宋体"/>
                <w:kern w:val="0"/>
                <w:sz w:val="24"/>
              </w:rPr>
            </w:pPr>
          </w:p>
        </w:tc>
        <w:tc>
          <w:tcPr>
            <w:tcW w:w="222" w:type="dxa"/>
            <w:tcBorders>
              <w:top w:val="nil"/>
              <w:left w:val="nil"/>
              <w:bottom w:val="nil"/>
              <w:right w:val="nil"/>
            </w:tcBorders>
            <w:shd w:val="clear" w:color="auto" w:fill="auto"/>
            <w:noWrap/>
            <w:vAlign w:val="center"/>
          </w:tcPr>
          <w:p w:rsidR="00DD01EF" w:rsidRDefault="00DD01EF">
            <w:pPr>
              <w:widowControl/>
              <w:jc w:val="center"/>
              <w:rPr>
                <w:rFonts w:eastAsia="Times New Roman"/>
                <w:kern w:val="0"/>
                <w:sz w:val="20"/>
                <w:szCs w:val="20"/>
              </w:rPr>
            </w:pPr>
          </w:p>
        </w:tc>
        <w:tc>
          <w:tcPr>
            <w:tcW w:w="6519" w:type="dxa"/>
            <w:tcBorders>
              <w:top w:val="nil"/>
              <w:left w:val="nil"/>
              <w:bottom w:val="nil"/>
              <w:right w:val="nil"/>
            </w:tcBorders>
            <w:shd w:val="clear" w:color="auto" w:fill="auto"/>
            <w:noWrap/>
            <w:vAlign w:val="center"/>
          </w:tcPr>
          <w:p w:rsidR="00DD01EF" w:rsidRDefault="00DD01EF">
            <w:pPr>
              <w:widowControl/>
              <w:jc w:val="center"/>
              <w:rPr>
                <w:rFonts w:eastAsia="Times New Roman"/>
                <w:kern w:val="0"/>
                <w:sz w:val="20"/>
                <w:szCs w:val="20"/>
              </w:rPr>
            </w:pPr>
          </w:p>
        </w:tc>
        <w:tc>
          <w:tcPr>
            <w:tcW w:w="2127" w:type="dxa"/>
            <w:tcBorders>
              <w:top w:val="nil"/>
              <w:left w:val="nil"/>
              <w:bottom w:val="nil"/>
              <w:right w:val="nil"/>
            </w:tcBorders>
            <w:shd w:val="clear" w:color="auto" w:fill="auto"/>
            <w:noWrap/>
            <w:vAlign w:val="center"/>
          </w:tcPr>
          <w:p w:rsidR="00DD01EF" w:rsidRDefault="00DD01EF">
            <w:pPr>
              <w:widowControl/>
              <w:jc w:val="center"/>
              <w:rPr>
                <w:rFonts w:eastAsia="Times New Roman"/>
                <w:kern w:val="0"/>
                <w:sz w:val="20"/>
                <w:szCs w:val="20"/>
              </w:rPr>
            </w:pPr>
          </w:p>
        </w:tc>
        <w:tc>
          <w:tcPr>
            <w:tcW w:w="1258" w:type="dxa"/>
            <w:tcBorders>
              <w:top w:val="nil"/>
              <w:left w:val="nil"/>
              <w:bottom w:val="nil"/>
              <w:right w:val="nil"/>
            </w:tcBorders>
            <w:shd w:val="clear" w:color="auto" w:fill="auto"/>
            <w:vAlign w:val="center"/>
          </w:tcPr>
          <w:p w:rsidR="00DD01EF" w:rsidRDefault="00DD01EF">
            <w:pPr>
              <w:widowControl/>
              <w:jc w:val="center"/>
              <w:rPr>
                <w:rFonts w:eastAsia="Times New Roman"/>
                <w:kern w:val="0"/>
                <w:sz w:val="20"/>
                <w:szCs w:val="20"/>
              </w:rPr>
            </w:pPr>
          </w:p>
        </w:tc>
      </w:tr>
      <w:tr w:rsidR="00DD01EF">
        <w:trPr>
          <w:trHeight w:val="702"/>
        </w:trPr>
        <w:tc>
          <w:tcPr>
            <w:tcW w:w="4821" w:type="dxa"/>
            <w:gridSpan w:val="2"/>
            <w:tcBorders>
              <w:top w:val="nil"/>
              <w:left w:val="nil"/>
              <w:bottom w:val="nil"/>
              <w:right w:val="nil"/>
            </w:tcBorders>
            <w:shd w:val="clear" w:color="auto" w:fill="auto"/>
            <w:noWrap/>
            <w:vAlign w:val="center"/>
          </w:tcPr>
          <w:p w:rsidR="00DD01EF" w:rsidRDefault="00B508C7">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移交方</w:t>
            </w:r>
            <w:r>
              <w:rPr>
                <w:rFonts w:ascii="仿宋_GB2312" w:eastAsia="仿宋_GB2312" w:hAnsi="仿宋_GB2312" w:cs="宋体" w:hint="eastAsia"/>
                <w:kern w:val="0"/>
                <w:sz w:val="24"/>
              </w:rPr>
              <w:t>:</w:t>
            </w:r>
            <w:r>
              <w:rPr>
                <w:rFonts w:ascii="仿宋_GB2312" w:eastAsia="仿宋_GB2312" w:hAnsi="仿宋_GB2312" w:cs="宋体" w:hint="eastAsia"/>
                <w:kern w:val="0"/>
                <w:sz w:val="24"/>
              </w:rPr>
              <w:t>厦门市健益发展有限公司</w:t>
            </w:r>
            <w:r>
              <w:rPr>
                <w:rFonts w:ascii="仿宋_GB2312" w:eastAsia="仿宋_GB2312" w:hAnsi="仿宋_GB2312" w:cs="宋体" w:hint="eastAsia"/>
                <w:kern w:val="0"/>
                <w:sz w:val="24"/>
              </w:rPr>
              <w:t xml:space="preserve">   </w:t>
            </w:r>
          </w:p>
        </w:tc>
        <w:tc>
          <w:tcPr>
            <w:tcW w:w="9904" w:type="dxa"/>
            <w:gridSpan w:val="3"/>
            <w:tcBorders>
              <w:top w:val="nil"/>
              <w:left w:val="nil"/>
              <w:bottom w:val="nil"/>
              <w:right w:val="nil"/>
            </w:tcBorders>
            <w:shd w:val="clear" w:color="auto" w:fill="auto"/>
            <w:noWrap/>
            <w:vAlign w:val="center"/>
          </w:tcPr>
          <w:p w:rsidR="00DD01EF" w:rsidRDefault="00B508C7">
            <w:pPr>
              <w:widowControl/>
              <w:ind w:firstLineChars="1600" w:firstLine="3840"/>
              <w:jc w:val="left"/>
              <w:rPr>
                <w:rFonts w:ascii="仿宋_GB2312" w:eastAsia="仿宋_GB2312" w:hAnsi="仿宋_GB2312" w:cs="宋体"/>
                <w:kern w:val="0"/>
                <w:sz w:val="24"/>
              </w:rPr>
            </w:pPr>
            <w:r>
              <w:rPr>
                <w:rFonts w:ascii="仿宋_GB2312" w:eastAsia="仿宋_GB2312" w:hAnsi="仿宋_GB2312" w:cs="宋体" w:hint="eastAsia"/>
                <w:kern w:val="0"/>
                <w:sz w:val="24"/>
              </w:rPr>
              <w:t>接收方：</w:t>
            </w:r>
            <w:r>
              <w:rPr>
                <w:rFonts w:ascii="仿宋_GB2312" w:eastAsia="仿宋_GB2312" w:hAnsi="仿宋_GB2312" w:cs="宋体" w:hint="eastAsia"/>
                <w:kern w:val="0"/>
                <w:sz w:val="24"/>
              </w:rPr>
              <w:t xml:space="preserve"> </w:t>
            </w:r>
          </w:p>
        </w:tc>
      </w:tr>
      <w:tr w:rsidR="00DD01EF">
        <w:trPr>
          <w:trHeight w:val="702"/>
        </w:trPr>
        <w:tc>
          <w:tcPr>
            <w:tcW w:w="4821" w:type="dxa"/>
            <w:gridSpan w:val="2"/>
            <w:tcBorders>
              <w:top w:val="nil"/>
              <w:left w:val="nil"/>
              <w:bottom w:val="nil"/>
              <w:right w:val="nil"/>
            </w:tcBorders>
            <w:shd w:val="clear" w:color="auto" w:fill="auto"/>
            <w:noWrap/>
            <w:vAlign w:val="center"/>
          </w:tcPr>
          <w:p w:rsidR="00DD01EF" w:rsidRDefault="00B508C7">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代表签字</w:t>
            </w:r>
            <w:r>
              <w:rPr>
                <w:rFonts w:ascii="仿宋_GB2312" w:eastAsia="仿宋_GB2312" w:hAnsi="仿宋_GB2312" w:cs="宋体" w:hint="eastAsia"/>
                <w:kern w:val="0"/>
                <w:sz w:val="24"/>
              </w:rPr>
              <w:t xml:space="preserve">:                       </w:t>
            </w:r>
          </w:p>
        </w:tc>
        <w:tc>
          <w:tcPr>
            <w:tcW w:w="9904" w:type="dxa"/>
            <w:gridSpan w:val="3"/>
            <w:tcBorders>
              <w:top w:val="nil"/>
              <w:left w:val="nil"/>
              <w:bottom w:val="nil"/>
              <w:right w:val="nil"/>
            </w:tcBorders>
            <w:shd w:val="clear" w:color="auto" w:fill="auto"/>
            <w:noWrap/>
            <w:vAlign w:val="center"/>
          </w:tcPr>
          <w:p w:rsidR="00DD01EF" w:rsidRDefault="00B508C7">
            <w:pPr>
              <w:widowControl/>
              <w:ind w:firstLineChars="1600" w:firstLine="3840"/>
              <w:jc w:val="left"/>
              <w:rPr>
                <w:rFonts w:ascii="仿宋_GB2312" w:eastAsia="仿宋_GB2312" w:hAnsi="仿宋_GB2312" w:cs="宋体"/>
                <w:kern w:val="0"/>
                <w:sz w:val="24"/>
              </w:rPr>
            </w:pPr>
            <w:r>
              <w:rPr>
                <w:rFonts w:ascii="仿宋_GB2312" w:eastAsia="仿宋_GB2312" w:hAnsi="仿宋_GB2312" w:cs="宋体" w:hint="eastAsia"/>
                <w:kern w:val="0"/>
                <w:sz w:val="24"/>
              </w:rPr>
              <w:t>代表签字</w:t>
            </w:r>
            <w:r>
              <w:rPr>
                <w:rFonts w:ascii="仿宋_GB2312" w:eastAsia="仿宋_GB2312" w:hAnsi="仿宋_GB2312" w:cs="宋体" w:hint="eastAsia"/>
                <w:kern w:val="0"/>
                <w:sz w:val="24"/>
              </w:rPr>
              <w:t>:</w:t>
            </w:r>
          </w:p>
        </w:tc>
      </w:tr>
      <w:tr w:rsidR="00DD01EF">
        <w:trPr>
          <w:trHeight w:val="702"/>
        </w:trPr>
        <w:tc>
          <w:tcPr>
            <w:tcW w:w="4821" w:type="dxa"/>
            <w:gridSpan w:val="2"/>
            <w:tcBorders>
              <w:top w:val="nil"/>
              <w:left w:val="nil"/>
              <w:bottom w:val="nil"/>
              <w:right w:val="nil"/>
            </w:tcBorders>
            <w:shd w:val="clear" w:color="auto" w:fill="auto"/>
            <w:noWrap/>
            <w:vAlign w:val="center"/>
          </w:tcPr>
          <w:p w:rsidR="00DD01EF" w:rsidRDefault="00B508C7">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联系电话：</w:t>
            </w:r>
            <w:r>
              <w:rPr>
                <w:rFonts w:ascii="仿宋_GB2312" w:eastAsia="仿宋_GB2312" w:hAnsi="仿宋_GB2312" w:cs="宋体" w:hint="eastAsia"/>
                <w:kern w:val="0"/>
                <w:sz w:val="24"/>
              </w:rPr>
              <w:t>7029678</w:t>
            </w:r>
            <w:r>
              <w:rPr>
                <w:rFonts w:ascii="仿宋_GB2312" w:eastAsia="仿宋_GB2312" w:hAnsi="仿宋_GB2312" w:cs="宋体" w:hint="eastAsia"/>
                <w:kern w:val="0"/>
                <w:sz w:val="24"/>
              </w:rPr>
              <w:t xml:space="preserve">             </w:t>
            </w:r>
          </w:p>
        </w:tc>
        <w:tc>
          <w:tcPr>
            <w:tcW w:w="9904" w:type="dxa"/>
            <w:gridSpan w:val="3"/>
            <w:tcBorders>
              <w:top w:val="nil"/>
              <w:left w:val="nil"/>
              <w:bottom w:val="nil"/>
              <w:right w:val="nil"/>
            </w:tcBorders>
            <w:shd w:val="clear" w:color="auto" w:fill="auto"/>
            <w:noWrap/>
            <w:vAlign w:val="center"/>
          </w:tcPr>
          <w:p w:rsidR="00DD01EF" w:rsidRDefault="00B508C7">
            <w:pPr>
              <w:widowControl/>
              <w:ind w:firstLineChars="1600" w:firstLine="3840"/>
              <w:jc w:val="left"/>
              <w:rPr>
                <w:rFonts w:ascii="仿宋_GB2312" w:eastAsia="仿宋_GB2312" w:hAnsi="仿宋_GB2312" w:cs="宋体"/>
                <w:kern w:val="0"/>
                <w:sz w:val="24"/>
              </w:rPr>
            </w:pPr>
            <w:r>
              <w:rPr>
                <w:rFonts w:ascii="仿宋_GB2312" w:eastAsia="仿宋_GB2312" w:hAnsi="仿宋_GB2312" w:cs="宋体" w:hint="eastAsia"/>
                <w:kern w:val="0"/>
                <w:sz w:val="24"/>
              </w:rPr>
              <w:t>联系电话：</w:t>
            </w:r>
          </w:p>
        </w:tc>
      </w:tr>
    </w:tbl>
    <w:p w:rsidR="00DD01EF" w:rsidRDefault="00DD01EF">
      <w:pPr>
        <w:widowControl/>
        <w:spacing w:line="760" w:lineRule="exact"/>
        <w:ind w:rightChars="-244" w:right="-512"/>
        <w:jc w:val="left"/>
        <w:rPr>
          <w:rFonts w:ascii="仿宋_GB2312" w:eastAsia="仿宋_GB2312" w:hAnsi="仿宋" w:cs="宋体"/>
          <w:kern w:val="0"/>
          <w:sz w:val="30"/>
          <w:szCs w:val="30"/>
        </w:rPr>
      </w:pPr>
    </w:p>
    <w:p w:rsidR="00DD01EF" w:rsidRDefault="00B508C7">
      <w:pPr>
        <w:widowControl/>
        <w:spacing w:line="760" w:lineRule="exact"/>
        <w:ind w:rightChars="-244" w:right="-512"/>
        <w:jc w:val="left"/>
        <w:rPr>
          <w:rFonts w:ascii="仿宋_GB2312" w:eastAsia="仿宋_GB2312" w:hAnsi="仿宋" w:cs="宋体"/>
          <w:kern w:val="0"/>
          <w:sz w:val="30"/>
          <w:szCs w:val="30"/>
        </w:rPr>
      </w:pPr>
      <w:r>
        <w:rPr>
          <w:rFonts w:ascii="仿宋_GB2312" w:eastAsia="仿宋_GB2312" w:hAnsi="仿宋" w:cs="宋体" w:hint="eastAsia"/>
          <w:kern w:val="0"/>
          <w:sz w:val="30"/>
          <w:szCs w:val="30"/>
        </w:rPr>
        <w:lastRenderedPageBreak/>
        <w:t>本页无内容</w:t>
      </w:r>
    </w:p>
    <w:p w:rsidR="00DD01EF" w:rsidRDefault="00DD01EF"/>
    <w:sectPr w:rsidR="00DD01EF" w:rsidSect="00DD01EF">
      <w:footerReference w:type="even" r:id="rId9"/>
      <w:footerReference w:type="default" r:id="rId10"/>
      <w:pgSz w:w="16838" w:h="11906" w:orient="landscape"/>
      <w:pgMar w:top="1418" w:right="1020" w:bottom="1418" w:left="85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8C7" w:rsidRDefault="00B508C7" w:rsidP="00DD01EF">
      <w:r>
        <w:separator/>
      </w:r>
    </w:p>
  </w:endnote>
  <w:endnote w:type="continuationSeparator" w:id="0">
    <w:p w:rsidR="00B508C7" w:rsidRDefault="00B508C7" w:rsidP="00DD01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EF" w:rsidRDefault="00DD01EF">
    <w:pPr>
      <w:pStyle w:val="a4"/>
      <w:framePr w:wrap="around" w:vAnchor="text" w:hAnchor="margin" w:xAlign="center" w:y="1"/>
      <w:rPr>
        <w:rStyle w:val="a6"/>
      </w:rPr>
    </w:pPr>
    <w:r>
      <w:fldChar w:fldCharType="begin"/>
    </w:r>
    <w:r w:rsidR="00B508C7">
      <w:rPr>
        <w:rStyle w:val="a6"/>
      </w:rPr>
      <w:instrText xml:space="preserve">PAGE  </w:instrText>
    </w:r>
    <w:r>
      <w:fldChar w:fldCharType="end"/>
    </w:r>
  </w:p>
  <w:p w:rsidR="00DD01EF" w:rsidRDefault="00DD01E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EF" w:rsidRDefault="00DD01EF">
    <w:pPr>
      <w:pStyle w:val="a4"/>
      <w:framePr w:wrap="around" w:vAnchor="text" w:hAnchor="margin" w:xAlign="center" w:y="1"/>
      <w:rPr>
        <w:rStyle w:val="a6"/>
      </w:rPr>
    </w:pPr>
    <w:r>
      <w:fldChar w:fldCharType="begin"/>
    </w:r>
    <w:r w:rsidR="00B508C7">
      <w:rPr>
        <w:rStyle w:val="a6"/>
      </w:rPr>
      <w:instrText xml:space="preserve">PAGE  </w:instrText>
    </w:r>
    <w:r>
      <w:fldChar w:fldCharType="separate"/>
    </w:r>
    <w:r w:rsidR="0076554F">
      <w:rPr>
        <w:rStyle w:val="a6"/>
        <w:noProof/>
      </w:rPr>
      <w:t>10</w:t>
    </w:r>
    <w:r>
      <w:fldChar w:fldCharType="end"/>
    </w:r>
  </w:p>
  <w:p w:rsidR="00DD01EF" w:rsidRDefault="00DD01E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EF" w:rsidRDefault="00DD01EF">
    <w:pPr>
      <w:pStyle w:val="a4"/>
      <w:framePr w:wrap="around" w:vAnchor="text" w:hAnchor="margin" w:xAlign="center" w:y="1"/>
      <w:rPr>
        <w:rStyle w:val="a6"/>
      </w:rPr>
    </w:pPr>
    <w:r>
      <w:fldChar w:fldCharType="begin"/>
    </w:r>
    <w:r w:rsidR="00B508C7">
      <w:rPr>
        <w:rStyle w:val="a6"/>
      </w:rPr>
      <w:instrText xml:space="preserve">PAGE  </w:instrText>
    </w:r>
    <w:r>
      <w:fldChar w:fldCharType="end"/>
    </w:r>
  </w:p>
  <w:p w:rsidR="00DD01EF" w:rsidRDefault="00DD01EF">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EF" w:rsidRDefault="00DD01EF">
    <w:pPr>
      <w:pStyle w:val="a4"/>
      <w:framePr w:wrap="around" w:vAnchor="text" w:hAnchor="margin" w:xAlign="center" w:y="1"/>
      <w:rPr>
        <w:rStyle w:val="a6"/>
      </w:rPr>
    </w:pPr>
    <w:r>
      <w:fldChar w:fldCharType="begin"/>
    </w:r>
    <w:r w:rsidR="00B508C7">
      <w:rPr>
        <w:rStyle w:val="a6"/>
      </w:rPr>
      <w:instrText xml:space="preserve">PAGE  </w:instrText>
    </w:r>
    <w:r>
      <w:fldChar w:fldCharType="separate"/>
    </w:r>
    <w:r w:rsidR="0076554F">
      <w:rPr>
        <w:rStyle w:val="a6"/>
        <w:noProof/>
      </w:rPr>
      <w:t>11</w:t>
    </w:r>
    <w:r>
      <w:fldChar w:fldCharType="end"/>
    </w:r>
  </w:p>
  <w:p w:rsidR="00DD01EF" w:rsidRDefault="00DD01E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8C7" w:rsidRDefault="00B508C7" w:rsidP="00DD01EF">
      <w:r>
        <w:separator/>
      </w:r>
    </w:p>
  </w:footnote>
  <w:footnote w:type="continuationSeparator" w:id="0">
    <w:p w:rsidR="00B508C7" w:rsidRDefault="00B508C7" w:rsidP="00DD01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12ED4C"/>
    <w:multiLevelType w:val="singleLevel"/>
    <w:tmpl w:val="5E12ED4C"/>
    <w:lvl w:ilvl="0">
      <w:start w:val="3"/>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77659C1"/>
    <w:rsid w:val="0076554F"/>
    <w:rsid w:val="00B508C7"/>
    <w:rsid w:val="00DD01EF"/>
    <w:rsid w:val="01E33631"/>
    <w:rsid w:val="03DB4771"/>
    <w:rsid w:val="0701218C"/>
    <w:rsid w:val="0E4231EE"/>
    <w:rsid w:val="10453F4C"/>
    <w:rsid w:val="11610F9C"/>
    <w:rsid w:val="161B0F23"/>
    <w:rsid w:val="189E668D"/>
    <w:rsid w:val="1BB90E2F"/>
    <w:rsid w:val="2008396A"/>
    <w:rsid w:val="2020147D"/>
    <w:rsid w:val="21EF4BB4"/>
    <w:rsid w:val="24997A50"/>
    <w:rsid w:val="28D118A7"/>
    <w:rsid w:val="2BE16DEE"/>
    <w:rsid w:val="2D92328E"/>
    <w:rsid w:val="2F9F15C5"/>
    <w:rsid w:val="39424E2B"/>
    <w:rsid w:val="39FF2184"/>
    <w:rsid w:val="3CF23A9A"/>
    <w:rsid w:val="3F1B4198"/>
    <w:rsid w:val="3F6E78E2"/>
    <w:rsid w:val="4B123E65"/>
    <w:rsid w:val="506B4501"/>
    <w:rsid w:val="577659C1"/>
    <w:rsid w:val="5A5C23A0"/>
    <w:rsid w:val="5EDE7D87"/>
    <w:rsid w:val="5FD35A4C"/>
    <w:rsid w:val="60AB5DFE"/>
    <w:rsid w:val="625E6EAC"/>
    <w:rsid w:val="64A84B6A"/>
    <w:rsid w:val="67DA7730"/>
    <w:rsid w:val="6C245870"/>
    <w:rsid w:val="717F18C4"/>
    <w:rsid w:val="71CF3CD4"/>
    <w:rsid w:val="73EA0CFB"/>
    <w:rsid w:val="75EF084A"/>
    <w:rsid w:val="78D9133E"/>
    <w:rsid w:val="7EF242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01EF"/>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DD01EF"/>
    <w:rPr>
      <w:rFonts w:ascii="宋体" w:hAnsi="Courier New"/>
      <w:sz w:val="24"/>
      <w:szCs w:val="20"/>
    </w:rPr>
  </w:style>
  <w:style w:type="paragraph" w:styleId="a4">
    <w:name w:val="footer"/>
    <w:basedOn w:val="a"/>
    <w:qFormat/>
    <w:rsid w:val="00DD01EF"/>
    <w:pPr>
      <w:tabs>
        <w:tab w:val="center" w:pos="4153"/>
        <w:tab w:val="right" w:pos="8306"/>
      </w:tabs>
      <w:snapToGrid w:val="0"/>
      <w:jc w:val="left"/>
    </w:pPr>
    <w:rPr>
      <w:sz w:val="18"/>
      <w:szCs w:val="18"/>
    </w:rPr>
  </w:style>
  <w:style w:type="paragraph" w:styleId="a5">
    <w:name w:val="Title"/>
    <w:basedOn w:val="a"/>
    <w:next w:val="a"/>
    <w:qFormat/>
    <w:rsid w:val="00DD01EF"/>
    <w:pPr>
      <w:spacing w:before="240" w:after="60"/>
      <w:jc w:val="center"/>
      <w:outlineLvl w:val="0"/>
    </w:pPr>
    <w:rPr>
      <w:rFonts w:ascii="Cambria" w:hAnsi="Cambria"/>
      <w:b/>
      <w:bCs/>
      <w:sz w:val="32"/>
      <w:szCs w:val="32"/>
    </w:rPr>
  </w:style>
  <w:style w:type="character" w:styleId="a6">
    <w:name w:val="page number"/>
    <w:basedOn w:val="a0"/>
    <w:qFormat/>
    <w:rsid w:val="00DD01EF"/>
  </w:style>
  <w:style w:type="paragraph" w:styleId="a7">
    <w:name w:val="header"/>
    <w:basedOn w:val="a"/>
    <w:link w:val="Char"/>
    <w:rsid w:val="007655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76554F"/>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12</Pages>
  <Words>1221</Words>
  <Characters>6964</Characters>
  <Application>Microsoft Office Word</Application>
  <DocSecurity>0</DocSecurity>
  <Lines>58</Lines>
  <Paragraphs>16</Paragraphs>
  <ScaleCrop>false</ScaleCrop>
  <Company>微软中国</Company>
  <LinksUpToDate>false</LinksUpToDate>
  <CharactersWithSpaces>8169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dcterms:created xsi:type="dcterms:W3CDTF">2021-12-11T02:30:00Z</dcterms:created>
  <dcterms:modified xsi:type="dcterms:W3CDTF">2025-03-05T03:12:00Z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KSOTemplateDocerSaveRecord">
    <vt:lpwstr>eyJoZGlkIjoiYjlhODNjMGExNThjODhhZjgyMGM0ZDgwZTY2YTM3NGEiLCJ1c2VySWQiOiIzODAwMzkwNzYifQ==</vt:lpwstr>
  </property>
  <property fmtid="{D5CDD505-2E9C-101B-9397-08002B2CF9AE}" pid="4" name="ICV">
    <vt:lpwstr>334632727E584BD5A2BDFC9D968C48A7_12</vt:lpwstr>
  </property>
</Properties>
</file>